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E7446E" w14:textId="77777777" w:rsidR="00623872" w:rsidRDefault="00623872">
      <w:pPr>
        <w:pStyle w:val="TitleBar"/>
      </w:pPr>
      <w:bookmarkStart w:id="0" w:name="TitleEnd"/>
      <w:bookmarkStart w:id="1" w:name="_Toc220561029"/>
      <w:bookmarkStart w:id="2" w:name="_Toc220561222"/>
      <w:bookmarkStart w:id="3" w:name="_Toc220561550"/>
      <w:bookmarkStart w:id="4" w:name="_Toc220561870"/>
      <w:bookmarkStart w:id="5" w:name="_Toc220562308"/>
      <w:bookmarkStart w:id="6" w:name="_Toc220562598"/>
      <w:bookmarkEnd w:id="0"/>
    </w:p>
    <w:p w14:paraId="48E7446F" w14:textId="77777777" w:rsidR="00623872" w:rsidRDefault="00623872">
      <w:pPr>
        <w:pStyle w:val="Title-Major"/>
        <w:ind w:left="0"/>
        <w:jc w:val="center"/>
        <w:rPr>
          <w:b/>
        </w:rPr>
      </w:pPr>
    </w:p>
    <w:p w14:paraId="48E74470" w14:textId="0DA23C33" w:rsidR="00623872" w:rsidRPr="00896CB2" w:rsidRDefault="00D4206C">
      <w:pPr>
        <w:pStyle w:val="Title-Major"/>
        <w:ind w:left="0"/>
        <w:jc w:val="center"/>
        <w:rPr>
          <w:b/>
          <w:color w:val="215868"/>
        </w:rPr>
      </w:pPr>
      <w:r>
        <w:rPr>
          <w:b/>
          <w:color w:val="215868"/>
        </w:rPr>
        <w:t>C2M.CCB</w:t>
      </w:r>
      <w:r w:rsidR="00E658E1">
        <w:rPr>
          <w:b/>
          <w:color w:val="215868"/>
        </w:rPr>
        <w:t>.</w:t>
      </w:r>
      <w:r>
        <w:rPr>
          <w:b/>
          <w:color w:val="215868"/>
        </w:rPr>
        <w:t>v2.6</w:t>
      </w:r>
    </w:p>
    <w:p w14:paraId="48E74471" w14:textId="77777777" w:rsidR="00623872" w:rsidRPr="00896CB2" w:rsidRDefault="00623872">
      <w:pPr>
        <w:pStyle w:val="BodyText"/>
        <w:jc w:val="center"/>
        <w:rPr>
          <w:color w:val="215868"/>
        </w:rPr>
      </w:pPr>
    </w:p>
    <w:p w14:paraId="48E74472" w14:textId="77777777" w:rsidR="009C5E22" w:rsidRPr="00896CB2" w:rsidRDefault="00623872">
      <w:pPr>
        <w:jc w:val="center"/>
        <w:rPr>
          <w:b/>
          <w:color w:val="215868"/>
          <w:sz w:val="44"/>
          <w:szCs w:val="44"/>
        </w:rPr>
      </w:pPr>
      <w:bookmarkStart w:id="7" w:name="OLE_LINK10"/>
      <w:bookmarkStart w:id="8" w:name="OLE_LINK11"/>
      <w:r w:rsidRPr="00896CB2">
        <w:rPr>
          <w:b/>
          <w:color w:val="215868"/>
          <w:sz w:val="44"/>
          <w:szCs w:val="44"/>
        </w:rPr>
        <w:t xml:space="preserve">4.3.1.1c </w:t>
      </w:r>
      <w:bookmarkStart w:id="9" w:name="OLE_LINK14"/>
      <w:bookmarkStart w:id="10" w:name="OLE_LINK15"/>
      <w:r w:rsidRPr="00896CB2">
        <w:rPr>
          <w:b/>
          <w:color w:val="215868"/>
          <w:sz w:val="44"/>
          <w:szCs w:val="44"/>
        </w:rPr>
        <w:t xml:space="preserve">Process Non-Billed </w:t>
      </w:r>
    </w:p>
    <w:p w14:paraId="48E74473" w14:textId="77777777" w:rsidR="00623872" w:rsidRPr="00896CB2" w:rsidRDefault="009C5E22">
      <w:pPr>
        <w:jc w:val="center"/>
        <w:rPr>
          <w:b/>
          <w:color w:val="215868"/>
          <w:sz w:val="44"/>
          <w:szCs w:val="44"/>
        </w:rPr>
      </w:pPr>
      <w:r w:rsidRPr="00896CB2">
        <w:rPr>
          <w:b/>
          <w:color w:val="215868"/>
          <w:sz w:val="44"/>
          <w:szCs w:val="44"/>
        </w:rPr>
        <w:t>Unmonitored Budget P</w:t>
      </w:r>
      <w:r w:rsidR="00623872" w:rsidRPr="00896CB2">
        <w:rPr>
          <w:b/>
          <w:color w:val="215868"/>
          <w:sz w:val="44"/>
          <w:szCs w:val="44"/>
        </w:rPr>
        <w:t xml:space="preserve">ayments </w:t>
      </w:r>
      <w:bookmarkEnd w:id="9"/>
      <w:bookmarkEnd w:id="10"/>
    </w:p>
    <w:p w14:paraId="48E74474" w14:textId="77777777" w:rsidR="00623872" w:rsidRDefault="00623872"/>
    <w:bookmarkEnd w:id="7"/>
    <w:bookmarkEnd w:id="8"/>
    <w:p w14:paraId="48E74475" w14:textId="77777777" w:rsidR="00623872" w:rsidRDefault="00623872">
      <w:pPr>
        <w:jc w:val="center"/>
        <w:rPr>
          <w:b/>
          <w:sz w:val="44"/>
          <w:szCs w:val="44"/>
        </w:rPr>
      </w:pPr>
    </w:p>
    <w:p w14:paraId="48E74476" w14:textId="77777777" w:rsidR="00623872" w:rsidRDefault="00623872"/>
    <w:p w14:paraId="48E74477" w14:textId="77777777" w:rsidR="00623872" w:rsidRDefault="00623872"/>
    <w:p w14:paraId="48E74478" w14:textId="77777777" w:rsidR="00623872" w:rsidRDefault="00623872">
      <w:pPr>
        <w:pStyle w:val="BodyText"/>
      </w:pPr>
    </w:p>
    <w:p w14:paraId="48E74479" w14:textId="77777777" w:rsidR="00623872" w:rsidRDefault="00623872">
      <w:pPr>
        <w:pStyle w:val="BodyText"/>
      </w:pPr>
    </w:p>
    <w:p w14:paraId="48E7447A" w14:textId="77777777" w:rsidR="00623872" w:rsidRDefault="00623872">
      <w:pPr>
        <w:pStyle w:val="BodyText"/>
        <w:tabs>
          <w:tab w:val="left" w:pos="4320"/>
        </w:tabs>
        <w:spacing w:after="0"/>
        <w:ind w:left="2520"/>
      </w:pPr>
      <w:r>
        <w:t>Creation Date:</w:t>
      </w:r>
      <w:r>
        <w:tab/>
      </w:r>
      <w:r w:rsidR="009C5E22">
        <w:t>May 5, 2009</w:t>
      </w:r>
    </w:p>
    <w:p w14:paraId="48E7447B" w14:textId="1AA9F019" w:rsidR="00623872" w:rsidRDefault="00896CB2">
      <w:pPr>
        <w:pStyle w:val="BodyText"/>
        <w:tabs>
          <w:tab w:val="left" w:pos="4320"/>
        </w:tabs>
        <w:spacing w:after="0"/>
        <w:ind w:left="2520"/>
      </w:pPr>
      <w:r>
        <w:t>Last Updated:</w:t>
      </w:r>
      <w:r>
        <w:tab/>
      </w:r>
      <w:r w:rsidR="00D4206C">
        <w:fldChar w:fldCharType="begin"/>
      </w:r>
      <w:r w:rsidR="00D4206C">
        <w:instrText xml:space="preserve"> SAVEDATE  \@ "MMMM d, yyyy"  \* MERGEFORMAT </w:instrText>
      </w:r>
      <w:r w:rsidR="00D4206C">
        <w:fldChar w:fldCharType="separate"/>
      </w:r>
      <w:r w:rsidR="003F0B49">
        <w:rPr>
          <w:noProof/>
        </w:rPr>
        <w:t>November 7, 2017</w:t>
      </w:r>
      <w:r w:rsidR="00D4206C">
        <w:rPr>
          <w:noProof/>
        </w:rPr>
        <w:fldChar w:fldCharType="end"/>
      </w:r>
    </w:p>
    <w:p w14:paraId="48E7447C" w14:textId="77777777" w:rsidR="00623872" w:rsidRDefault="00623872">
      <w:pPr>
        <w:pStyle w:val="Note"/>
        <w:numPr>
          <w:ilvl w:val="0"/>
          <w:numId w:val="27"/>
        </w:numPr>
      </w:pPr>
      <w:r>
        <w:rPr>
          <w:b/>
        </w:rPr>
        <w:t>Title, Subject, Last Updated Date, Reference Number</w:t>
      </w:r>
      <w:r>
        <w:t xml:space="preserve">, </w:t>
      </w:r>
      <w:r>
        <w:rPr>
          <w:b/>
        </w:rPr>
        <w:t>and</w:t>
      </w:r>
      <w:r>
        <w:t xml:space="preserve"> </w:t>
      </w:r>
      <w:r>
        <w:rPr>
          <w:b/>
        </w:rPr>
        <w:t>Version</w:t>
      </w:r>
      <w:r>
        <w:t xml:space="preserve"> are marked by a Word Bookmark so that they can be easily reproduced in the header and footer of documents.  When you change any of these values, be careful not to accidentally delete the bookmark.  </w:t>
      </w:r>
      <w:r>
        <w:rPr>
          <w:b/>
        </w:rPr>
        <w:t>You can make bookmarks visible by selecting Tools-&gt;Options…View and checking the Bookmarks option in the Show region.</w:t>
      </w:r>
    </w:p>
    <w:p w14:paraId="48E7447D" w14:textId="77777777" w:rsidR="00623872" w:rsidRDefault="00623872">
      <w:pPr>
        <w:pStyle w:val="BodyText"/>
        <w:tabs>
          <w:tab w:val="left" w:pos="4320"/>
        </w:tabs>
        <w:spacing w:after="0"/>
      </w:pPr>
    </w:p>
    <w:p w14:paraId="48E7447E" w14:textId="77777777" w:rsidR="00623872" w:rsidRDefault="00623872">
      <w:pPr>
        <w:pStyle w:val="Note"/>
        <w:numPr>
          <w:ilvl w:val="0"/>
          <w:numId w:val="28"/>
        </w:numPr>
      </w:pPr>
      <w:r>
        <w:t>To add additional approval lines, press [Tab] from the last cell in the table above.</w:t>
      </w:r>
    </w:p>
    <w:p w14:paraId="48E7447F" w14:textId="77777777" w:rsidR="00623872" w:rsidRDefault="00623872">
      <w:pPr>
        <w:autoSpaceDE w:val="0"/>
        <w:autoSpaceDN w:val="0"/>
        <w:jc w:val="center"/>
        <w:rPr>
          <w:rFonts w:ascii="Arial" w:hAnsi="Arial" w:cs="Arial"/>
          <w:b/>
          <w:bCs/>
          <w:sz w:val="40"/>
          <w:szCs w:val="40"/>
        </w:rPr>
      </w:pPr>
    </w:p>
    <w:p w14:paraId="48E74480" w14:textId="77777777" w:rsidR="00623872" w:rsidRDefault="00623872">
      <w:pPr>
        <w:autoSpaceDE w:val="0"/>
        <w:autoSpaceDN w:val="0"/>
        <w:jc w:val="center"/>
        <w:rPr>
          <w:rFonts w:ascii="Arial" w:hAnsi="Arial" w:cs="Arial"/>
          <w:b/>
          <w:bCs/>
          <w:sz w:val="40"/>
          <w:szCs w:val="40"/>
        </w:rPr>
      </w:pPr>
    </w:p>
    <w:p w14:paraId="48E74481" w14:textId="77777777" w:rsidR="00623872" w:rsidRDefault="00623872">
      <w:pPr>
        <w:tabs>
          <w:tab w:val="left" w:pos="2430"/>
          <w:tab w:val="left" w:pos="2520"/>
        </w:tabs>
        <w:autoSpaceDE w:val="0"/>
        <w:autoSpaceDN w:val="0"/>
        <w:jc w:val="center"/>
        <w:rPr>
          <w:rFonts w:ascii="Arial" w:hAnsi="Arial" w:cs="Arial"/>
          <w:b/>
          <w:bCs/>
          <w:sz w:val="40"/>
          <w:szCs w:val="40"/>
        </w:rPr>
      </w:pPr>
    </w:p>
    <w:p w14:paraId="48E74482" w14:textId="77777777" w:rsidR="00623872" w:rsidRDefault="008E299D">
      <w:pPr>
        <w:pStyle w:val="BodyText"/>
        <w:framePr w:w="10138" w:hSpace="187" w:wrap="auto" w:vAnchor="page" w:hAnchor="page" w:x="1029" w:y="9856"/>
        <w:tabs>
          <w:tab w:val="right" w:pos="9360"/>
          <w:tab w:val="right" w:pos="10080"/>
        </w:tabs>
        <w:spacing w:after="0"/>
        <w:ind w:left="2520" w:right="-30"/>
        <w:rPr>
          <w:sz w:val="2"/>
        </w:rPr>
      </w:pPr>
      <w:r>
        <w:fldChar w:fldCharType="begin"/>
      </w:r>
      <w:r>
        <w:instrText xml:space="preserve">autotext "PIC Oracle Logo" \* Mergeformat </w:instrText>
      </w:r>
      <w:r>
        <w:fldChar w:fldCharType="separate"/>
      </w:r>
      <w:r w:rsidR="00B76D61">
        <w:rPr>
          <w:noProof/>
          <w:lang w:eastAsia="en-US"/>
        </w:rPr>
        <w:drawing>
          <wp:inline distT="0" distB="0" distL="0" distR="0" wp14:anchorId="48E746EF" wp14:editId="48E746F0">
            <wp:extent cx="1647825" cy="2667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647825" cy="266700"/>
                    </a:xfrm>
                    <a:prstGeom prst="rect">
                      <a:avLst/>
                    </a:prstGeom>
                    <a:noFill/>
                    <a:ln w="9525">
                      <a:noFill/>
                      <a:miter lim="800000"/>
                      <a:headEnd/>
                      <a:tailEnd/>
                    </a:ln>
                  </pic:spPr>
                </pic:pic>
              </a:graphicData>
            </a:graphic>
          </wp:inline>
        </w:drawing>
      </w:r>
      <w:r w:rsidR="00623872">
        <w:t xml:space="preserve"> </w:t>
      </w:r>
      <w:r>
        <w:fldChar w:fldCharType="end"/>
      </w:r>
      <w:r w:rsidR="00623872">
        <w:tab/>
      </w:r>
    </w:p>
    <w:p w14:paraId="48E74483" w14:textId="77777777" w:rsidR="00623872" w:rsidRDefault="00623872">
      <w:pPr>
        <w:autoSpaceDE w:val="0"/>
        <w:autoSpaceDN w:val="0"/>
        <w:jc w:val="center"/>
        <w:rPr>
          <w:rFonts w:ascii="Arial" w:hAnsi="Arial" w:cs="Arial"/>
          <w:b/>
          <w:bCs/>
          <w:sz w:val="40"/>
          <w:szCs w:val="40"/>
        </w:rPr>
      </w:pPr>
    </w:p>
    <w:p w14:paraId="48E74484" w14:textId="77777777" w:rsidR="00623872" w:rsidRDefault="00623872">
      <w:pPr>
        <w:autoSpaceDE w:val="0"/>
        <w:autoSpaceDN w:val="0"/>
        <w:jc w:val="center"/>
        <w:rPr>
          <w:rFonts w:ascii="Arial" w:hAnsi="Arial" w:cs="Arial"/>
          <w:b/>
          <w:bCs/>
          <w:sz w:val="40"/>
          <w:szCs w:val="40"/>
        </w:rPr>
      </w:pPr>
    </w:p>
    <w:p w14:paraId="48E74485" w14:textId="77777777" w:rsidR="00623872" w:rsidRDefault="00623872">
      <w:pPr>
        <w:autoSpaceDE w:val="0"/>
        <w:autoSpaceDN w:val="0"/>
        <w:jc w:val="center"/>
        <w:rPr>
          <w:rFonts w:ascii="Arial" w:hAnsi="Arial" w:cs="Arial"/>
          <w:b/>
          <w:bCs/>
          <w:sz w:val="40"/>
          <w:szCs w:val="40"/>
        </w:rPr>
      </w:pPr>
    </w:p>
    <w:p w14:paraId="48E74486" w14:textId="77777777" w:rsidR="00623872" w:rsidRDefault="00623872">
      <w:pPr>
        <w:autoSpaceDE w:val="0"/>
        <w:autoSpaceDN w:val="0"/>
        <w:jc w:val="center"/>
        <w:rPr>
          <w:rFonts w:ascii="Arial" w:hAnsi="Arial" w:cs="Arial"/>
          <w:b/>
          <w:bCs/>
          <w:sz w:val="40"/>
          <w:szCs w:val="40"/>
        </w:rPr>
      </w:pPr>
    </w:p>
    <w:p w14:paraId="48E74487" w14:textId="77777777" w:rsidR="00623872" w:rsidRDefault="00623872">
      <w:pPr>
        <w:autoSpaceDE w:val="0"/>
        <w:autoSpaceDN w:val="0"/>
        <w:jc w:val="center"/>
        <w:rPr>
          <w:rFonts w:ascii="Arial" w:hAnsi="Arial" w:cs="Arial"/>
          <w:b/>
          <w:bCs/>
          <w:sz w:val="40"/>
          <w:szCs w:val="40"/>
        </w:rPr>
      </w:pPr>
    </w:p>
    <w:p w14:paraId="48E74488" w14:textId="77777777" w:rsidR="00623872" w:rsidRDefault="00623872">
      <w:pPr>
        <w:autoSpaceDE w:val="0"/>
        <w:autoSpaceDN w:val="0"/>
        <w:jc w:val="center"/>
        <w:rPr>
          <w:rFonts w:ascii="Arial" w:hAnsi="Arial" w:cs="Arial"/>
          <w:b/>
          <w:bCs/>
          <w:sz w:val="40"/>
          <w:szCs w:val="40"/>
        </w:rPr>
      </w:pPr>
    </w:p>
    <w:p w14:paraId="48E74489" w14:textId="77777777" w:rsidR="00623872" w:rsidRDefault="00623872">
      <w:pPr>
        <w:autoSpaceDE w:val="0"/>
        <w:autoSpaceDN w:val="0"/>
        <w:jc w:val="center"/>
        <w:rPr>
          <w:rFonts w:ascii="Arial" w:hAnsi="Arial" w:cs="Arial"/>
          <w:b/>
          <w:bCs/>
          <w:sz w:val="40"/>
          <w:szCs w:val="40"/>
        </w:rPr>
      </w:pPr>
    </w:p>
    <w:p w14:paraId="48E7448A" w14:textId="77777777" w:rsidR="00623872" w:rsidRDefault="00623872">
      <w:pPr>
        <w:autoSpaceDE w:val="0"/>
        <w:autoSpaceDN w:val="0"/>
        <w:jc w:val="center"/>
        <w:rPr>
          <w:rFonts w:ascii="Arial" w:hAnsi="Arial" w:cs="Arial"/>
          <w:b/>
          <w:bCs/>
          <w:sz w:val="40"/>
          <w:szCs w:val="40"/>
        </w:rPr>
      </w:pPr>
    </w:p>
    <w:p w14:paraId="48E7448B" w14:textId="77777777" w:rsidR="00623872" w:rsidRDefault="00623872">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 xml:space="preserve">                                                                                    Copyright © </w:t>
      </w:r>
      <w:r w:rsidR="002A22A3">
        <w:rPr>
          <w:rFonts w:ascii="Arial" w:hAnsi="Arial" w:cs="Arial"/>
          <w:b/>
          <w:bCs/>
          <w:sz w:val="19"/>
          <w:szCs w:val="19"/>
          <w:lang w:eastAsia="en-US"/>
        </w:rPr>
        <w:t>2017</w:t>
      </w:r>
      <w:r>
        <w:rPr>
          <w:rFonts w:ascii="Arial" w:hAnsi="Arial" w:cs="Arial"/>
          <w:b/>
          <w:bCs/>
          <w:sz w:val="19"/>
          <w:szCs w:val="19"/>
          <w:lang w:eastAsia="en-US"/>
        </w:rPr>
        <w:t>, Oracle. All rights reserved.</w:t>
      </w:r>
    </w:p>
    <w:p w14:paraId="48E7448C" w14:textId="77777777" w:rsidR="00623872" w:rsidRDefault="00623872">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This document is provided for information purposes only and the contents hereof are subject to change without notice.</w:t>
      </w:r>
    </w:p>
    <w:p w14:paraId="48E7448D" w14:textId="77777777" w:rsidR="00623872" w:rsidRDefault="00623872">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This document is not warranted to be error-free, nor subject to any other warranties or conditions, whether expressed orally or implied</w:t>
      </w:r>
    </w:p>
    <w:p w14:paraId="48E7448E" w14:textId="77777777" w:rsidR="00623872" w:rsidRDefault="00623872">
      <w:pPr>
        <w:autoSpaceDE w:val="0"/>
        <w:autoSpaceDN w:val="0"/>
        <w:adjustRightInd w:val="0"/>
        <w:rPr>
          <w:rFonts w:ascii="Arial" w:hAnsi="Arial" w:cs="Arial"/>
          <w:b/>
          <w:bCs/>
          <w:sz w:val="19"/>
          <w:szCs w:val="19"/>
          <w:lang w:eastAsia="en-US"/>
        </w:rPr>
      </w:pPr>
      <w:proofErr w:type="gramStart"/>
      <w:r>
        <w:rPr>
          <w:rFonts w:ascii="Arial" w:hAnsi="Arial" w:cs="Arial"/>
          <w:b/>
          <w:bCs/>
          <w:sz w:val="19"/>
          <w:szCs w:val="19"/>
          <w:lang w:eastAsia="en-US"/>
        </w:rPr>
        <w:t>in</w:t>
      </w:r>
      <w:proofErr w:type="gramEnd"/>
      <w:r>
        <w:rPr>
          <w:rFonts w:ascii="Arial" w:hAnsi="Arial" w:cs="Arial"/>
          <w:b/>
          <w:bCs/>
          <w:sz w:val="19"/>
          <w:szCs w:val="19"/>
          <w:lang w:eastAsia="en-US"/>
        </w:rPr>
        <w:t xml:space="preserve"> law, including implied warranties and conditions of merchantability or fitness for a particular purpose. We specifically disclaim any</w:t>
      </w:r>
    </w:p>
    <w:p w14:paraId="48E7448F" w14:textId="77777777" w:rsidR="00623872" w:rsidRDefault="00623872">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liability with respect to this document and no contractual obligations are formed either directly or indirectly by this document. This document</w:t>
      </w:r>
    </w:p>
    <w:p w14:paraId="48E74490" w14:textId="77777777" w:rsidR="00623872" w:rsidRDefault="00623872">
      <w:pPr>
        <w:autoSpaceDE w:val="0"/>
        <w:autoSpaceDN w:val="0"/>
        <w:adjustRightInd w:val="0"/>
        <w:rPr>
          <w:rFonts w:ascii="Arial" w:hAnsi="Arial" w:cs="Arial"/>
          <w:b/>
          <w:bCs/>
          <w:sz w:val="40"/>
          <w:szCs w:val="40"/>
        </w:rPr>
      </w:pPr>
      <w:r>
        <w:rPr>
          <w:rFonts w:ascii="Arial" w:hAnsi="Arial" w:cs="Arial"/>
          <w:b/>
          <w:bCs/>
          <w:sz w:val="19"/>
          <w:szCs w:val="19"/>
          <w:lang w:eastAsia="en-US"/>
        </w:rPr>
        <w:t>may not be reproduced or transmitted in any form or by any means, electronic or mechanical, for any purpose, without our prior written permission. Oracle, JD Edwards, PeopleSoft, and Siebel are registered trademarks of Oracle Corporation and/or its affiliates. Other names may be trademarks of their respective owners.</w:t>
      </w:r>
    </w:p>
    <w:p w14:paraId="48E74491" w14:textId="77777777" w:rsidR="00623872" w:rsidRDefault="00623872">
      <w:pPr>
        <w:autoSpaceDE w:val="0"/>
        <w:autoSpaceDN w:val="0"/>
        <w:jc w:val="center"/>
        <w:rPr>
          <w:rFonts w:ascii="Arial" w:hAnsi="Arial" w:cs="Arial"/>
          <w:b/>
          <w:bCs/>
          <w:sz w:val="40"/>
          <w:szCs w:val="40"/>
        </w:rPr>
      </w:pPr>
    </w:p>
    <w:p w14:paraId="48E74492" w14:textId="77777777" w:rsidR="00623872" w:rsidRDefault="00623872">
      <w:pPr>
        <w:autoSpaceDE w:val="0"/>
        <w:autoSpaceDN w:val="0"/>
        <w:ind w:left="720"/>
        <w:jc w:val="center"/>
        <w:rPr>
          <w:rFonts w:ascii="Arial" w:hAnsi="Arial" w:cs="Arial"/>
          <w:b/>
          <w:bCs/>
          <w:sz w:val="24"/>
          <w:szCs w:val="24"/>
        </w:rPr>
      </w:pPr>
      <w:r>
        <w:rPr>
          <w:rFonts w:ascii="Arial" w:hAnsi="Arial" w:cs="Arial"/>
          <w:b/>
          <w:bCs/>
          <w:sz w:val="24"/>
          <w:szCs w:val="24"/>
        </w:rPr>
        <w:t xml:space="preserve"> </w:t>
      </w:r>
    </w:p>
    <w:p w14:paraId="48E74493" w14:textId="77777777" w:rsidR="00623872" w:rsidRDefault="00623872">
      <w:pPr>
        <w:pStyle w:val="TOCHeading1"/>
        <w:rPr>
          <w:rFonts w:ascii="Times New Roman" w:hAnsi="Times New Roman"/>
        </w:rPr>
      </w:pPr>
      <w:r>
        <w:lastRenderedPageBreak/>
        <w:t>Contents</w:t>
      </w:r>
    </w:p>
    <w:p w14:paraId="48E74494" w14:textId="77777777" w:rsidR="00896CB2" w:rsidRDefault="00715B0C" w:rsidP="00896CB2">
      <w:pPr>
        <w:pStyle w:val="TOC2"/>
        <w:tabs>
          <w:tab w:val="right" w:leader="dot" w:pos="13310"/>
        </w:tabs>
        <w:ind w:left="2520"/>
        <w:rPr>
          <w:smallCaps w:val="0"/>
          <w:noProof/>
          <w:sz w:val="22"/>
          <w:szCs w:val="22"/>
          <w:lang w:eastAsia="en-US"/>
        </w:rPr>
      </w:pPr>
      <w:r>
        <w:fldChar w:fldCharType="begin"/>
      </w:r>
      <w:r w:rsidR="00623872">
        <w:instrText xml:space="preserve"> TOC \o "2-3" </w:instrText>
      </w:r>
      <w:r>
        <w:fldChar w:fldCharType="separate"/>
      </w:r>
      <w:r w:rsidR="00896CB2">
        <w:rPr>
          <w:noProof/>
        </w:rPr>
        <w:t>Brief Description</w:t>
      </w:r>
      <w:r w:rsidR="00896CB2">
        <w:rPr>
          <w:noProof/>
        </w:rPr>
        <w:tab/>
      </w:r>
      <w:r>
        <w:rPr>
          <w:noProof/>
        </w:rPr>
        <w:fldChar w:fldCharType="begin"/>
      </w:r>
      <w:r w:rsidR="00896CB2">
        <w:rPr>
          <w:noProof/>
        </w:rPr>
        <w:instrText xml:space="preserve"> PAGEREF _Toc285041774 \h </w:instrText>
      </w:r>
      <w:r>
        <w:rPr>
          <w:noProof/>
        </w:rPr>
      </w:r>
      <w:r>
        <w:rPr>
          <w:noProof/>
        </w:rPr>
        <w:fldChar w:fldCharType="separate"/>
      </w:r>
      <w:r w:rsidR="00896CB2">
        <w:rPr>
          <w:noProof/>
        </w:rPr>
        <w:t>4</w:t>
      </w:r>
      <w:r>
        <w:rPr>
          <w:noProof/>
        </w:rPr>
        <w:fldChar w:fldCharType="end"/>
      </w:r>
    </w:p>
    <w:p w14:paraId="48E74495" w14:textId="77777777" w:rsidR="00896CB2" w:rsidRDefault="00896CB2" w:rsidP="00896CB2">
      <w:pPr>
        <w:pStyle w:val="TOC2"/>
        <w:tabs>
          <w:tab w:val="right" w:leader="dot" w:pos="13310"/>
        </w:tabs>
        <w:ind w:left="2520"/>
        <w:rPr>
          <w:smallCaps w:val="0"/>
          <w:noProof/>
          <w:sz w:val="22"/>
          <w:szCs w:val="22"/>
          <w:lang w:eastAsia="en-US"/>
        </w:rPr>
      </w:pPr>
      <w:r>
        <w:rPr>
          <w:noProof/>
        </w:rPr>
        <w:t>Business Process Model    Page 1</w:t>
      </w:r>
      <w:r>
        <w:rPr>
          <w:noProof/>
        </w:rPr>
        <w:tab/>
      </w:r>
      <w:r w:rsidR="00715B0C">
        <w:rPr>
          <w:noProof/>
        </w:rPr>
        <w:fldChar w:fldCharType="begin"/>
      </w:r>
      <w:r>
        <w:rPr>
          <w:noProof/>
        </w:rPr>
        <w:instrText xml:space="preserve"> PAGEREF _Toc285041775 \h </w:instrText>
      </w:r>
      <w:r w:rsidR="00715B0C">
        <w:rPr>
          <w:noProof/>
        </w:rPr>
      </w:r>
      <w:r w:rsidR="00715B0C">
        <w:rPr>
          <w:noProof/>
        </w:rPr>
        <w:fldChar w:fldCharType="separate"/>
      </w:r>
      <w:r>
        <w:rPr>
          <w:noProof/>
        </w:rPr>
        <w:t>5</w:t>
      </w:r>
      <w:r w:rsidR="00715B0C">
        <w:rPr>
          <w:noProof/>
        </w:rPr>
        <w:fldChar w:fldCharType="end"/>
      </w:r>
    </w:p>
    <w:p w14:paraId="48E74496" w14:textId="77777777" w:rsidR="00896CB2" w:rsidRDefault="00896CB2" w:rsidP="00896CB2">
      <w:pPr>
        <w:pStyle w:val="TOC2"/>
        <w:tabs>
          <w:tab w:val="right" w:leader="dot" w:pos="13310"/>
        </w:tabs>
        <w:ind w:left="2520"/>
        <w:rPr>
          <w:smallCaps w:val="0"/>
          <w:noProof/>
          <w:sz w:val="22"/>
          <w:szCs w:val="22"/>
          <w:lang w:eastAsia="en-US"/>
        </w:rPr>
      </w:pPr>
      <w:r>
        <w:rPr>
          <w:noProof/>
        </w:rPr>
        <w:t>Business Process Model    Page 2</w:t>
      </w:r>
      <w:r>
        <w:rPr>
          <w:noProof/>
        </w:rPr>
        <w:tab/>
      </w:r>
      <w:r w:rsidR="00715B0C">
        <w:rPr>
          <w:noProof/>
        </w:rPr>
        <w:fldChar w:fldCharType="begin"/>
      </w:r>
      <w:r>
        <w:rPr>
          <w:noProof/>
        </w:rPr>
        <w:instrText xml:space="preserve"> PAGEREF _Toc285041776 \h </w:instrText>
      </w:r>
      <w:r w:rsidR="00715B0C">
        <w:rPr>
          <w:noProof/>
        </w:rPr>
      </w:r>
      <w:r w:rsidR="00715B0C">
        <w:rPr>
          <w:noProof/>
        </w:rPr>
        <w:fldChar w:fldCharType="separate"/>
      </w:r>
      <w:r>
        <w:rPr>
          <w:noProof/>
        </w:rPr>
        <w:t>6</w:t>
      </w:r>
      <w:r w:rsidR="00715B0C">
        <w:rPr>
          <w:noProof/>
        </w:rPr>
        <w:fldChar w:fldCharType="end"/>
      </w:r>
    </w:p>
    <w:p w14:paraId="48E74497" w14:textId="77777777" w:rsidR="00896CB2" w:rsidRDefault="00896CB2" w:rsidP="00896CB2">
      <w:pPr>
        <w:pStyle w:val="TOC2"/>
        <w:tabs>
          <w:tab w:val="right" w:leader="dot" w:pos="13310"/>
        </w:tabs>
        <w:ind w:left="2520"/>
        <w:rPr>
          <w:smallCaps w:val="0"/>
          <w:noProof/>
          <w:sz w:val="22"/>
          <w:szCs w:val="22"/>
          <w:lang w:eastAsia="en-US"/>
        </w:rPr>
      </w:pPr>
      <w:r>
        <w:rPr>
          <w:noProof/>
        </w:rPr>
        <w:t>Detail Business Process Model Description</w:t>
      </w:r>
      <w:r>
        <w:rPr>
          <w:noProof/>
        </w:rPr>
        <w:tab/>
      </w:r>
      <w:r w:rsidR="00715B0C">
        <w:rPr>
          <w:noProof/>
        </w:rPr>
        <w:fldChar w:fldCharType="begin"/>
      </w:r>
      <w:r>
        <w:rPr>
          <w:noProof/>
        </w:rPr>
        <w:instrText xml:space="preserve"> PAGEREF _Toc285041777 \h </w:instrText>
      </w:r>
      <w:r w:rsidR="00715B0C">
        <w:rPr>
          <w:noProof/>
        </w:rPr>
      </w:r>
      <w:r w:rsidR="00715B0C">
        <w:rPr>
          <w:noProof/>
        </w:rPr>
        <w:fldChar w:fldCharType="separate"/>
      </w:r>
      <w:r>
        <w:rPr>
          <w:noProof/>
        </w:rPr>
        <w:t>7</w:t>
      </w:r>
      <w:r w:rsidR="00715B0C">
        <w:rPr>
          <w:noProof/>
        </w:rPr>
        <w:fldChar w:fldCharType="end"/>
      </w:r>
    </w:p>
    <w:p w14:paraId="48E74498" w14:textId="77777777" w:rsidR="00896CB2" w:rsidRDefault="00896CB2" w:rsidP="00896CB2">
      <w:pPr>
        <w:pStyle w:val="TOC2"/>
        <w:tabs>
          <w:tab w:val="right" w:leader="dot" w:pos="13310"/>
        </w:tabs>
        <w:ind w:left="2520"/>
        <w:rPr>
          <w:smallCaps w:val="0"/>
          <w:noProof/>
          <w:sz w:val="22"/>
          <w:szCs w:val="22"/>
          <w:lang w:eastAsia="en-US"/>
        </w:rPr>
      </w:pPr>
      <w:r>
        <w:rPr>
          <w:noProof/>
        </w:rPr>
        <w:t>Test Documentation related to the Current Process</w:t>
      </w:r>
      <w:r>
        <w:rPr>
          <w:noProof/>
        </w:rPr>
        <w:tab/>
      </w:r>
      <w:r w:rsidR="00715B0C">
        <w:rPr>
          <w:noProof/>
        </w:rPr>
        <w:fldChar w:fldCharType="begin"/>
      </w:r>
      <w:r>
        <w:rPr>
          <w:noProof/>
        </w:rPr>
        <w:instrText xml:space="preserve"> PAGEREF _Toc285041778 \h </w:instrText>
      </w:r>
      <w:r w:rsidR="00715B0C">
        <w:rPr>
          <w:noProof/>
        </w:rPr>
      </w:r>
      <w:r w:rsidR="00715B0C">
        <w:rPr>
          <w:noProof/>
        </w:rPr>
        <w:fldChar w:fldCharType="separate"/>
      </w:r>
      <w:r>
        <w:rPr>
          <w:noProof/>
        </w:rPr>
        <w:t>13</w:t>
      </w:r>
      <w:r w:rsidR="00715B0C">
        <w:rPr>
          <w:noProof/>
        </w:rPr>
        <w:fldChar w:fldCharType="end"/>
      </w:r>
    </w:p>
    <w:p w14:paraId="48E74499" w14:textId="77777777" w:rsidR="00896CB2" w:rsidRDefault="00896CB2" w:rsidP="00896CB2">
      <w:pPr>
        <w:pStyle w:val="TOC2"/>
        <w:tabs>
          <w:tab w:val="right" w:leader="dot" w:pos="13310"/>
        </w:tabs>
        <w:ind w:left="2520"/>
        <w:rPr>
          <w:smallCaps w:val="0"/>
          <w:noProof/>
          <w:sz w:val="22"/>
          <w:szCs w:val="22"/>
          <w:lang w:eastAsia="en-US"/>
        </w:rPr>
      </w:pPr>
      <w:r>
        <w:rPr>
          <w:noProof/>
        </w:rPr>
        <w:t>Document Control</w:t>
      </w:r>
      <w:r>
        <w:rPr>
          <w:noProof/>
        </w:rPr>
        <w:tab/>
      </w:r>
      <w:r w:rsidR="00715B0C">
        <w:rPr>
          <w:noProof/>
        </w:rPr>
        <w:fldChar w:fldCharType="begin"/>
      </w:r>
      <w:r>
        <w:rPr>
          <w:noProof/>
        </w:rPr>
        <w:instrText xml:space="preserve"> PAGEREF _Toc285041779 \h </w:instrText>
      </w:r>
      <w:r w:rsidR="00715B0C">
        <w:rPr>
          <w:noProof/>
        </w:rPr>
      </w:r>
      <w:r w:rsidR="00715B0C">
        <w:rPr>
          <w:noProof/>
        </w:rPr>
        <w:fldChar w:fldCharType="separate"/>
      </w:r>
      <w:r>
        <w:rPr>
          <w:noProof/>
        </w:rPr>
        <w:t>14</w:t>
      </w:r>
      <w:r w:rsidR="00715B0C">
        <w:rPr>
          <w:noProof/>
        </w:rPr>
        <w:fldChar w:fldCharType="end"/>
      </w:r>
    </w:p>
    <w:p w14:paraId="48E7449A" w14:textId="77777777" w:rsidR="00896CB2" w:rsidRDefault="00896CB2" w:rsidP="00896CB2">
      <w:pPr>
        <w:pStyle w:val="TOC2"/>
        <w:tabs>
          <w:tab w:val="right" w:leader="dot" w:pos="13310"/>
        </w:tabs>
        <w:ind w:left="2520"/>
        <w:rPr>
          <w:smallCaps w:val="0"/>
          <w:noProof/>
          <w:sz w:val="22"/>
          <w:szCs w:val="22"/>
          <w:lang w:eastAsia="en-US"/>
        </w:rPr>
      </w:pPr>
      <w:r>
        <w:rPr>
          <w:noProof/>
        </w:rPr>
        <w:t>Attachments:</w:t>
      </w:r>
      <w:r>
        <w:rPr>
          <w:noProof/>
        </w:rPr>
        <w:tab/>
      </w:r>
      <w:r w:rsidR="00715B0C">
        <w:rPr>
          <w:noProof/>
        </w:rPr>
        <w:fldChar w:fldCharType="begin"/>
      </w:r>
      <w:r>
        <w:rPr>
          <w:noProof/>
        </w:rPr>
        <w:instrText xml:space="preserve"> PAGEREF _Toc285041780 \h </w:instrText>
      </w:r>
      <w:r w:rsidR="00715B0C">
        <w:rPr>
          <w:noProof/>
        </w:rPr>
      </w:r>
      <w:r w:rsidR="00715B0C">
        <w:rPr>
          <w:noProof/>
        </w:rPr>
        <w:fldChar w:fldCharType="separate"/>
      </w:r>
      <w:r>
        <w:rPr>
          <w:noProof/>
        </w:rPr>
        <w:t>15</w:t>
      </w:r>
      <w:r w:rsidR="00715B0C">
        <w:rPr>
          <w:noProof/>
        </w:rPr>
        <w:fldChar w:fldCharType="end"/>
      </w:r>
    </w:p>
    <w:p w14:paraId="48E7449B" w14:textId="77777777" w:rsidR="00896CB2" w:rsidRDefault="00896CB2" w:rsidP="00896CB2">
      <w:pPr>
        <w:pStyle w:val="TOC3"/>
        <w:tabs>
          <w:tab w:val="right" w:leader="dot" w:pos="13310"/>
        </w:tabs>
        <w:ind w:left="2700"/>
        <w:rPr>
          <w:i w:val="0"/>
          <w:iCs w:val="0"/>
          <w:noProof/>
          <w:sz w:val="22"/>
          <w:szCs w:val="22"/>
          <w:lang w:eastAsia="en-US"/>
        </w:rPr>
      </w:pPr>
      <w:r>
        <w:rPr>
          <w:noProof/>
        </w:rPr>
        <w:t>Account/Unmonitored Non Billed Budget</w:t>
      </w:r>
      <w:r>
        <w:rPr>
          <w:noProof/>
        </w:rPr>
        <w:tab/>
      </w:r>
      <w:r w:rsidR="00715B0C">
        <w:rPr>
          <w:noProof/>
        </w:rPr>
        <w:fldChar w:fldCharType="begin"/>
      </w:r>
      <w:r>
        <w:rPr>
          <w:noProof/>
        </w:rPr>
        <w:instrText xml:space="preserve"> PAGEREF _Toc285041781 \h </w:instrText>
      </w:r>
      <w:r w:rsidR="00715B0C">
        <w:rPr>
          <w:noProof/>
        </w:rPr>
      </w:r>
      <w:r w:rsidR="00715B0C">
        <w:rPr>
          <w:noProof/>
        </w:rPr>
        <w:fldChar w:fldCharType="separate"/>
      </w:r>
      <w:r>
        <w:rPr>
          <w:noProof/>
        </w:rPr>
        <w:t>15</w:t>
      </w:r>
      <w:r w:rsidR="00715B0C">
        <w:rPr>
          <w:noProof/>
        </w:rPr>
        <w:fldChar w:fldCharType="end"/>
      </w:r>
    </w:p>
    <w:p w14:paraId="48E7449C" w14:textId="77777777" w:rsidR="00896CB2" w:rsidRDefault="00896CB2" w:rsidP="00896CB2">
      <w:pPr>
        <w:pStyle w:val="TOC3"/>
        <w:tabs>
          <w:tab w:val="right" w:leader="dot" w:pos="13310"/>
        </w:tabs>
        <w:ind w:left="2700"/>
        <w:rPr>
          <w:i w:val="0"/>
          <w:iCs w:val="0"/>
          <w:noProof/>
          <w:sz w:val="22"/>
          <w:szCs w:val="22"/>
          <w:lang w:eastAsia="en-US"/>
        </w:rPr>
      </w:pPr>
      <w:r>
        <w:rPr>
          <w:noProof/>
        </w:rPr>
        <w:t>Control Central Search</w:t>
      </w:r>
      <w:r>
        <w:rPr>
          <w:noProof/>
        </w:rPr>
        <w:tab/>
      </w:r>
      <w:r w:rsidR="00715B0C">
        <w:rPr>
          <w:noProof/>
        </w:rPr>
        <w:fldChar w:fldCharType="begin"/>
      </w:r>
      <w:r>
        <w:rPr>
          <w:noProof/>
        </w:rPr>
        <w:instrText xml:space="preserve"> PAGEREF _Toc285041782 \h </w:instrText>
      </w:r>
      <w:r w:rsidR="00715B0C">
        <w:rPr>
          <w:noProof/>
        </w:rPr>
      </w:r>
      <w:r w:rsidR="00715B0C">
        <w:rPr>
          <w:noProof/>
        </w:rPr>
        <w:fldChar w:fldCharType="separate"/>
      </w:r>
      <w:r>
        <w:rPr>
          <w:noProof/>
        </w:rPr>
        <w:t>15</w:t>
      </w:r>
      <w:r w:rsidR="00715B0C">
        <w:rPr>
          <w:noProof/>
        </w:rPr>
        <w:fldChar w:fldCharType="end"/>
      </w:r>
    </w:p>
    <w:p w14:paraId="48E7449D" w14:textId="77777777" w:rsidR="00896CB2" w:rsidRDefault="00896CB2" w:rsidP="00896CB2">
      <w:pPr>
        <w:pStyle w:val="TOC3"/>
        <w:tabs>
          <w:tab w:val="right" w:leader="dot" w:pos="13310"/>
        </w:tabs>
        <w:ind w:left="2700"/>
        <w:rPr>
          <w:i w:val="0"/>
          <w:iCs w:val="0"/>
          <w:noProof/>
          <w:sz w:val="22"/>
          <w:szCs w:val="22"/>
          <w:lang w:eastAsia="en-US"/>
        </w:rPr>
      </w:pPr>
      <w:r>
        <w:rPr>
          <w:noProof/>
        </w:rPr>
        <w:t>Admin Menu/Installation Options</w:t>
      </w:r>
      <w:r>
        <w:rPr>
          <w:noProof/>
        </w:rPr>
        <w:tab/>
      </w:r>
      <w:r w:rsidR="00715B0C">
        <w:rPr>
          <w:noProof/>
        </w:rPr>
        <w:fldChar w:fldCharType="begin"/>
      </w:r>
      <w:r>
        <w:rPr>
          <w:noProof/>
        </w:rPr>
        <w:instrText xml:space="preserve"> PAGEREF _Toc285041783 \h </w:instrText>
      </w:r>
      <w:r w:rsidR="00715B0C">
        <w:rPr>
          <w:noProof/>
        </w:rPr>
      </w:r>
      <w:r w:rsidR="00715B0C">
        <w:rPr>
          <w:noProof/>
        </w:rPr>
        <w:fldChar w:fldCharType="separate"/>
      </w:r>
      <w:r>
        <w:rPr>
          <w:noProof/>
        </w:rPr>
        <w:t>15</w:t>
      </w:r>
      <w:r w:rsidR="00715B0C">
        <w:rPr>
          <w:noProof/>
        </w:rPr>
        <w:fldChar w:fldCharType="end"/>
      </w:r>
    </w:p>
    <w:p w14:paraId="48E7449E" w14:textId="77777777" w:rsidR="00896CB2" w:rsidRDefault="00896CB2" w:rsidP="00896CB2">
      <w:pPr>
        <w:pStyle w:val="TOC3"/>
        <w:tabs>
          <w:tab w:val="right" w:leader="dot" w:pos="13310"/>
        </w:tabs>
        <w:ind w:left="2700"/>
        <w:rPr>
          <w:i w:val="0"/>
          <w:iCs w:val="0"/>
          <w:noProof/>
          <w:sz w:val="22"/>
          <w:szCs w:val="22"/>
          <w:lang w:eastAsia="en-US"/>
        </w:rPr>
      </w:pPr>
      <w:r>
        <w:rPr>
          <w:noProof/>
        </w:rPr>
        <w:t>Account/Unmonitored Non-Billed Budget Service Agreement</w:t>
      </w:r>
      <w:r>
        <w:rPr>
          <w:noProof/>
        </w:rPr>
        <w:tab/>
      </w:r>
      <w:r w:rsidR="00715B0C">
        <w:rPr>
          <w:noProof/>
        </w:rPr>
        <w:fldChar w:fldCharType="begin"/>
      </w:r>
      <w:r>
        <w:rPr>
          <w:noProof/>
        </w:rPr>
        <w:instrText xml:space="preserve"> PAGEREF _Toc285041784 \h </w:instrText>
      </w:r>
      <w:r w:rsidR="00715B0C">
        <w:rPr>
          <w:noProof/>
        </w:rPr>
      </w:r>
      <w:r w:rsidR="00715B0C">
        <w:rPr>
          <w:noProof/>
        </w:rPr>
        <w:fldChar w:fldCharType="separate"/>
      </w:r>
      <w:r>
        <w:rPr>
          <w:noProof/>
        </w:rPr>
        <w:t>15</w:t>
      </w:r>
      <w:r w:rsidR="00715B0C">
        <w:rPr>
          <w:noProof/>
        </w:rPr>
        <w:fldChar w:fldCharType="end"/>
      </w:r>
    </w:p>
    <w:p w14:paraId="48E7449F" w14:textId="77777777" w:rsidR="00623872" w:rsidRDefault="00715B0C" w:rsidP="00896CB2">
      <w:pPr>
        <w:tabs>
          <w:tab w:val="right" w:leader="dot" w:pos="12240"/>
        </w:tabs>
        <w:ind w:left="2520"/>
      </w:pPr>
      <w:r>
        <w:fldChar w:fldCharType="end"/>
      </w:r>
    </w:p>
    <w:p w14:paraId="48E744A0" w14:textId="77777777" w:rsidR="00623872" w:rsidRDefault="00623872"/>
    <w:p w14:paraId="48E744A1" w14:textId="77777777" w:rsidR="00623872" w:rsidRDefault="00623872">
      <w:pPr>
        <w:pStyle w:val="Heading2"/>
        <w:pBdr>
          <w:top w:val="single" w:sz="48" w:space="6" w:color="auto"/>
        </w:pBdr>
      </w:pPr>
      <w:bookmarkStart w:id="11" w:name="_Toc274905486"/>
      <w:bookmarkStart w:id="12" w:name="_Toc285041774"/>
      <w:r>
        <w:lastRenderedPageBreak/>
        <w:t>Brief Description</w:t>
      </w:r>
      <w:bookmarkEnd w:id="1"/>
      <w:bookmarkEnd w:id="2"/>
      <w:bookmarkEnd w:id="3"/>
      <w:bookmarkEnd w:id="4"/>
      <w:bookmarkEnd w:id="5"/>
      <w:bookmarkEnd w:id="6"/>
      <w:bookmarkEnd w:id="11"/>
      <w:bookmarkEnd w:id="12"/>
    </w:p>
    <w:p w14:paraId="48E744A2" w14:textId="77777777" w:rsidR="00623872" w:rsidRDefault="00623872">
      <w:pPr>
        <w:rPr>
          <w:b/>
        </w:rPr>
      </w:pPr>
      <w:r>
        <w:rPr>
          <w:b/>
        </w:rPr>
        <w:t>Business Process:</w:t>
      </w:r>
      <w:r>
        <w:rPr>
          <w:b/>
        </w:rPr>
        <w:tab/>
        <w:t xml:space="preserve"> 4.3.1.1c </w:t>
      </w:r>
      <w:r w:rsidR="00990912">
        <w:rPr>
          <w:b/>
        </w:rPr>
        <w:t>C2M.CCB.</w:t>
      </w:r>
      <w:r>
        <w:rPr>
          <w:b/>
        </w:rPr>
        <w:t>Process Non-Billed Unmonitored Budget payments</w:t>
      </w:r>
    </w:p>
    <w:p w14:paraId="48E744A3" w14:textId="77777777" w:rsidR="00623872" w:rsidRDefault="00623872">
      <w:pPr>
        <w:rPr>
          <w:b/>
        </w:rPr>
      </w:pPr>
      <w:r>
        <w:rPr>
          <w:b/>
        </w:rPr>
        <w:t xml:space="preserve">Process Type: </w:t>
      </w:r>
      <w:r>
        <w:rPr>
          <w:b/>
        </w:rPr>
        <w:tab/>
      </w:r>
      <w:r>
        <w:rPr>
          <w:b/>
        </w:rPr>
        <w:tab/>
        <w:t xml:space="preserve">Sub Process                     </w:t>
      </w:r>
    </w:p>
    <w:p w14:paraId="48E744A4" w14:textId="77777777" w:rsidR="00623872" w:rsidRDefault="00623872">
      <w:pPr>
        <w:rPr>
          <w:b/>
        </w:rPr>
      </w:pPr>
      <w:r>
        <w:rPr>
          <w:b/>
        </w:rPr>
        <w:t>Parent Process:</w:t>
      </w:r>
      <w:r>
        <w:rPr>
          <w:b/>
        </w:rPr>
        <w:tab/>
      </w:r>
      <w:r>
        <w:rPr>
          <w:b/>
        </w:rPr>
        <w:tab/>
        <w:t xml:space="preserve">4.3.1. </w:t>
      </w:r>
      <w:r w:rsidR="00990912">
        <w:rPr>
          <w:b/>
        </w:rPr>
        <w:t>C2M.CCB.</w:t>
      </w:r>
      <w:r>
        <w:rPr>
          <w:b/>
        </w:rPr>
        <w:t>Perform Settlement Activities</w:t>
      </w:r>
    </w:p>
    <w:p w14:paraId="48E744A5" w14:textId="0C9769E7" w:rsidR="00623872" w:rsidRDefault="00623872" w:rsidP="00782501">
      <w:pPr>
        <w:ind w:left="2160" w:hanging="2160"/>
        <w:rPr>
          <w:b/>
        </w:rPr>
      </w:pPr>
      <w:r>
        <w:rPr>
          <w:b/>
        </w:rPr>
        <w:t>Sibling Processes:</w:t>
      </w:r>
      <w:r>
        <w:rPr>
          <w:b/>
        </w:rPr>
        <w:tab/>
      </w:r>
      <w:r w:rsidR="009C5E22">
        <w:rPr>
          <w:b/>
        </w:rPr>
        <w:t xml:space="preserve">4.3.1.1 </w:t>
      </w:r>
      <w:r w:rsidR="00990912">
        <w:rPr>
          <w:b/>
        </w:rPr>
        <w:t>C2M.CCB.</w:t>
      </w:r>
      <w:r w:rsidR="009C5E22">
        <w:rPr>
          <w:b/>
        </w:rPr>
        <w:t>Manage P</w:t>
      </w:r>
      <w:r w:rsidR="009C471C">
        <w:rPr>
          <w:b/>
        </w:rPr>
        <w:t>ayments</w:t>
      </w:r>
      <w:r w:rsidR="005258C9">
        <w:rPr>
          <w:b/>
        </w:rPr>
        <w:t>,</w:t>
      </w:r>
      <w:r>
        <w:rPr>
          <w:b/>
        </w:rPr>
        <w:t xml:space="preserve">4.3.1.1b </w:t>
      </w:r>
      <w:r w:rsidR="00990912">
        <w:rPr>
          <w:b/>
        </w:rPr>
        <w:t>C2M.CCB.</w:t>
      </w:r>
      <w:r>
        <w:rPr>
          <w:b/>
        </w:rPr>
        <w:t>Proce</w:t>
      </w:r>
      <w:r w:rsidR="009C471C">
        <w:rPr>
          <w:b/>
        </w:rPr>
        <w:t>ss Non-Billed Monitored Budget P</w:t>
      </w:r>
      <w:r>
        <w:rPr>
          <w:b/>
        </w:rPr>
        <w:t>ayments</w:t>
      </w:r>
      <w:r w:rsidR="00782501">
        <w:rPr>
          <w:b/>
        </w:rPr>
        <w:t xml:space="preserve">, </w:t>
      </w:r>
      <w:r>
        <w:rPr>
          <w:b/>
        </w:rPr>
        <w:t>4.3.1.1</w:t>
      </w:r>
      <w:r w:rsidR="009C471C">
        <w:rPr>
          <w:b/>
        </w:rPr>
        <w:t xml:space="preserve">d </w:t>
      </w:r>
      <w:r w:rsidR="00990912">
        <w:rPr>
          <w:b/>
        </w:rPr>
        <w:t>C2M.CCB.</w:t>
      </w:r>
      <w:r w:rsidR="009C471C">
        <w:rPr>
          <w:b/>
        </w:rPr>
        <w:t>Manage Auto</w:t>
      </w:r>
      <w:r w:rsidR="00396E43">
        <w:rPr>
          <w:b/>
        </w:rPr>
        <w:t>-P</w:t>
      </w:r>
      <w:r w:rsidR="009C471C">
        <w:rPr>
          <w:b/>
        </w:rPr>
        <w:t>ayments, 4.3.1.1e</w:t>
      </w:r>
      <w:r>
        <w:rPr>
          <w:b/>
        </w:rPr>
        <w:t xml:space="preserve"> </w:t>
      </w:r>
      <w:r w:rsidR="00990912">
        <w:rPr>
          <w:b/>
        </w:rPr>
        <w:t>C2M.CCB.</w:t>
      </w:r>
      <w:r>
        <w:rPr>
          <w:b/>
        </w:rPr>
        <w:t xml:space="preserve">Manage Credit Card Payment, 4.3.1.2. </w:t>
      </w:r>
      <w:r w:rsidR="00990912">
        <w:rPr>
          <w:b/>
        </w:rPr>
        <w:t>C2M.CCB.</w:t>
      </w:r>
      <w:r>
        <w:rPr>
          <w:b/>
        </w:rPr>
        <w:t xml:space="preserve">Manage Workstation Cashiering, 4.2.2.10a </w:t>
      </w:r>
      <w:r w:rsidR="00990912">
        <w:rPr>
          <w:b/>
        </w:rPr>
        <w:t>C2M.CCB.</w:t>
      </w:r>
      <w:r>
        <w:rPr>
          <w:b/>
        </w:rPr>
        <w:t>Manage Budget Billing, 4.2.2.10b</w:t>
      </w:r>
      <w:r w:rsidR="00782501" w:rsidRPr="00782501">
        <w:rPr>
          <w:b/>
        </w:rPr>
        <w:t xml:space="preserve"> </w:t>
      </w:r>
      <w:r w:rsidR="00990912">
        <w:rPr>
          <w:b/>
        </w:rPr>
        <w:t>C2M.CCB.</w:t>
      </w:r>
      <w:r>
        <w:rPr>
          <w:b/>
        </w:rPr>
        <w:t xml:space="preserve">Manage Monitored and Unmonitored Budget Billing, 3.4.1.1 </w:t>
      </w:r>
      <w:r w:rsidR="00990912">
        <w:rPr>
          <w:b/>
        </w:rPr>
        <w:t>C2M.CCB.</w:t>
      </w:r>
      <w:r>
        <w:rPr>
          <w:b/>
        </w:rPr>
        <w:t xml:space="preserve">Manage Customer Contacts, 3.3.2.2. </w:t>
      </w:r>
      <w:r w:rsidR="00990912">
        <w:rPr>
          <w:b/>
        </w:rPr>
        <w:t>C2M.CCB.</w:t>
      </w:r>
      <w:r>
        <w:rPr>
          <w:b/>
        </w:rPr>
        <w:t xml:space="preserve">Start Non-Premise Based Service, 3.3.2.4 </w:t>
      </w:r>
      <w:r w:rsidR="00990912">
        <w:rPr>
          <w:b/>
        </w:rPr>
        <w:t>C2M.CCB.</w:t>
      </w:r>
      <w:r>
        <w:rPr>
          <w:b/>
        </w:rPr>
        <w:t xml:space="preserve">Stop Non-Premise Based Service, 4.3.1.1b </w:t>
      </w:r>
      <w:r w:rsidR="00990912">
        <w:rPr>
          <w:b/>
        </w:rPr>
        <w:t>C2M.CCB.</w:t>
      </w:r>
      <w:r>
        <w:rPr>
          <w:b/>
        </w:rPr>
        <w:t xml:space="preserve">Process Monitored Non-Billed Budget Payments, 3.4.4.1b </w:t>
      </w:r>
      <w:r w:rsidR="00990912">
        <w:rPr>
          <w:b/>
        </w:rPr>
        <w:t>C2M.CCB.</w:t>
      </w:r>
      <w:r>
        <w:rPr>
          <w:b/>
        </w:rPr>
        <w:t xml:space="preserve">Enroll in Non-Billed Budget, 3.4.4.2b </w:t>
      </w:r>
      <w:r w:rsidR="00990912">
        <w:rPr>
          <w:b/>
        </w:rPr>
        <w:t>C2M.CCB.</w:t>
      </w:r>
      <w:r w:rsidR="00782501">
        <w:rPr>
          <w:b/>
        </w:rPr>
        <w:t xml:space="preserve"> </w:t>
      </w:r>
      <w:r>
        <w:rPr>
          <w:b/>
        </w:rPr>
        <w:t xml:space="preserve">Renew Non-Billed Budget, 3.4.4.3b </w:t>
      </w:r>
      <w:r w:rsidR="00990912">
        <w:rPr>
          <w:b/>
        </w:rPr>
        <w:t>C2M.CCB</w:t>
      </w:r>
      <w:r w:rsidR="00782501">
        <w:rPr>
          <w:b/>
        </w:rPr>
        <w:t xml:space="preserve"> </w:t>
      </w:r>
      <w:r>
        <w:rPr>
          <w:b/>
        </w:rPr>
        <w:t>Expire Non-Billed Budget</w:t>
      </w:r>
    </w:p>
    <w:p w14:paraId="48E744A6" w14:textId="77777777" w:rsidR="00623872" w:rsidRDefault="00623872">
      <w:pPr>
        <w:ind w:left="2160" w:hanging="2160"/>
      </w:pPr>
      <w:r>
        <w:t xml:space="preserve"> </w:t>
      </w:r>
    </w:p>
    <w:p w14:paraId="48E744A7" w14:textId="77777777" w:rsidR="00623872" w:rsidRDefault="00623872">
      <w:r>
        <w:t>This process describes the Non-Billed Budget application of payments for U</w:t>
      </w:r>
      <w:r w:rsidR="009C5E22">
        <w:t xml:space="preserve">nmonitored Non-Billed Budgets. </w:t>
      </w:r>
      <w:r>
        <w:t>In addition the financial impact to the Unmonitored Non-Billed Budget and Covered SA’s are provided.</w:t>
      </w:r>
      <w:r w:rsidR="009C5E22">
        <w:t xml:space="preserve"> </w:t>
      </w:r>
      <w:r>
        <w:t xml:space="preserve">The Unmonitored </w:t>
      </w:r>
      <w:hyperlink w:anchor="AccountNBB" w:history="1">
        <w:r>
          <w:rPr>
            <w:rStyle w:val="Hyperlink"/>
          </w:rPr>
          <w:t>Non-Billed Budget</w:t>
        </w:r>
      </w:hyperlink>
      <w:r>
        <w:t xml:space="preserve"> Plan allows a customer to make optional</w:t>
      </w:r>
      <w:r w:rsidR="009C5E22">
        <w:t xml:space="preserve"> prepayments towards a bill. </w:t>
      </w:r>
      <w:r>
        <w:t xml:space="preserve">The Unmonitored </w:t>
      </w:r>
      <w:hyperlink w:anchor="AccountNBBSA" w:history="1">
        <w:r>
          <w:rPr>
            <w:rStyle w:val="Hyperlink"/>
          </w:rPr>
          <w:t>Non-Billed Budget Service Agreement</w:t>
        </w:r>
      </w:hyperlink>
      <w:r>
        <w:t xml:space="preserve"> holds the Payment Schedule for the customer.    </w:t>
      </w:r>
    </w:p>
    <w:p w14:paraId="48E744A8" w14:textId="77777777" w:rsidR="00623872" w:rsidRDefault="00623872"/>
    <w:p w14:paraId="48E744A9" w14:textId="77777777" w:rsidR="00623872" w:rsidRDefault="00623872">
      <w:pPr>
        <w:pStyle w:val="Heading2"/>
      </w:pPr>
      <w:bookmarkStart w:id="13" w:name="BusinessProcessModel"/>
      <w:bookmarkStart w:id="14" w:name="_Toc220561030"/>
      <w:bookmarkStart w:id="15" w:name="_Toc220561223"/>
      <w:bookmarkStart w:id="16" w:name="_Toc220561551"/>
      <w:bookmarkStart w:id="17" w:name="_Toc220561871"/>
      <w:bookmarkStart w:id="18" w:name="_Toc220562309"/>
      <w:bookmarkStart w:id="19" w:name="_Toc220562599"/>
      <w:bookmarkStart w:id="20" w:name="_Toc274905487"/>
      <w:bookmarkStart w:id="21" w:name="_Toc285041775"/>
      <w:bookmarkEnd w:id="13"/>
      <w:r>
        <w:lastRenderedPageBreak/>
        <w:t>Business Process Model</w:t>
      </w:r>
      <w:bookmarkEnd w:id="14"/>
      <w:bookmarkEnd w:id="15"/>
      <w:bookmarkEnd w:id="16"/>
      <w:bookmarkEnd w:id="17"/>
      <w:bookmarkEnd w:id="18"/>
      <w:bookmarkEnd w:id="19"/>
      <w:r w:rsidR="009C5E22">
        <w:t xml:space="preserve">    </w:t>
      </w:r>
      <w:r>
        <w:t>Page 1</w:t>
      </w:r>
      <w:bookmarkEnd w:id="20"/>
      <w:bookmarkEnd w:id="21"/>
    </w:p>
    <w:p w14:paraId="48E744AA" w14:textId="60370163" w:rsidR="009C471C" w:rsidRPr="009C471C" w:rsidRDefault="009C471C" w:rsidP="009C471C">
      <w:pPr>
        <w:pStyle w:val="BodyText"/>
      </w:pPr>
    </w:p>
    <w:p w14:paraId="48E744AB" w14:textId="77777777" w:rsidR="00623872" w:rsidRDefault="00623872" w:rsidP="009C471C">
      <w:pPr>
        <w:tabs>
          <w:tab w:val="left" w:pos="10530"/>
          <w:tab w:val="left" w:pos="10890"/>
        </w:tabs>
        <w:ind w:left="-1080"/>
      </w:pPr>
    </w:p>
    <w:p w14:paraId="48E744AC" w14:textId="77777777" w:rsidR="00623872" w:rsidRDefault="00623872">
      <w:pPr>
        <w:tabs>
          <w:tab w:val="left" w:pos="10530"/>
          <w:tab w:val="left" w:pos="10890"/>
        </w:tabs>
        <w:ind w:left="-90"/>
      </w:pPr>
    </w:p>
    <w:p w14:paraId="48E744AD" w14:textId="696381B9" w:rsidR="00623872" w:rsidRDefault="003F0B49" w:rsidP="003F0B49">
      <w:pPr>
        <w:tabs>
          <w:tab w:val="left" w:pos="10530"/>
          <w:tab w:val="left" w:pos="10890"/>
        </w:tabs>
        <w:ind w:left="-90" w:hanging="810"/>
      </w:pPr>
      <w:r>
        <w:object w:dxaOrig="30180" w:dyaOrig="15150" w14:anchorId="6AB645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665.25pt;height:333.75pt" o:ole="">
            <v:imagedata r:id="rId8" o:title=""/>
          </v:shape>
          <o:OLEObject Type="Embed" ProgID="Visio.Drawing.15" ShapeID="_x0000_i1040" DrawAspect="Content" ObjectID="_1576349064" r:id="rId9"/>
        </w:object>
      </w:r>
    </w:p>
    <w:p w14:paraId="48E744AE" w14:textId="77777777" w:rsidR="00623872" w:rsidRDefault="00623872">
      <w:pPr>
        <w:ind w:left="-90"/>
      </w:pPr>
    </w:p>
    <w:p w14:paraId="48E744AF" w14:textId="77777777" w:rsidR="00623872" w:rsidRDefault="009C5E22">
      <w:pPr>
        <w:pStyle w:val="Heading2"/>
      </w:pPr>
      <w:bookmarkStart w:id="22" w:name="BPM2"/>
      <w:bookmarkStart w:id="23" w:name="_Toc274905488"/>
      <w:bookmarkStart w:id="24" w:name="_Toc285041776"/>
      <w:bookmarkEnd w:id="22"/>
      <w:r>
        <w:lastRenderedPageBreak/>
        <w:t xml:space="preserve">Business Process Model    </w:t>
      </w:r>
      <w:r w:rsidR="00623872">
        <w:t>Page 2</w:t>
      </w:r>
      <w:bookmarkEnd w:id="23"/>
      <w:bookmarkEnd w:id="24"/>
    </w:p>
    <w:p w14:paraId="48E744B3" w14:textId="57889758" w:rsidR="00623872" w:rsidRDefault="00623872" w:rsidP="008455B8"/>
    <w:p w14:paraId="48E744B4" w14:textId="39F92705" w:rsidR="00623872" w:rsidRDefault="003F0B49" w:rsidP="003F0B49">
      <w:pPr>
        <w:ind w:left="-90" w:hanging="540"/>
      </w:pPr>
      <w:r>
        <w:object w:dxaOrig="27570" w:dyaOrig="15150" w14:anchorId="5BBD91E9">
          <v:shape id="_x0000_i1044" type="#_x0000_t75" style="width:666pt;height:366pt" o:ole="">
            <v:imagedata r:id="rId10" o:title=""/>
          </v:shape>
          <o:OLEObject Type="Embed" ProgID="Visio.Drawing.15" ShapeID="_x0000_i1044" DrawAspect="Content" ObjectID="_1576349065" r:id="rId11"/>
        </w:object>
      </w:r>
    </w:p>
    <w:p w14:paraId="48E744B5" w14:textId="77777777" w:rsidR="00990912" w:rsidRDefault="00990912" w:rsidP="00990912">
      <w:pPr>
        <w:pStyle w:val="Heading2"/>
      </w:pPr>
      <w:bookmarkStart w:id="25" w:name="_Toc220561031"/>
      <w:bookmarkStart w:id="26" w:name="_Toc220561224"/>
      <w:bookmarkStart w:id="27" w:name="_Toc220561552"/>
      <w:bookmarkStart w:id="28" w:name="_Toc220561872"/>
      <w:bookmarkStart w:id="29" w:name="_Toc220562310"/>
      <w:bookmarkStart w:id="30" w:name="_Toc220562600"/>
      <w:bookmarkStart w:id="31" w:name="_Toc274905489"/>
      <w:bookmarkStart w:id="32" w:name="_Toc285041777"/>
      <w:r>
        <w:lastRenderedPageBreak/>
        <w:t>Detail Business Process Model Description</w:t>
      </w:r>
      <w:bookmarkEnd w:id="25"/>
      <w:bookmarkEnd w:id="26"/>
      <w:bookmarkEnd w:id="27"/>
      <w:bookmarkEnd w:id="28"/>
      <w:bookmarkEnd w:id="29"/>
      <w:bookmarkEnd w:id="30"/>
      <w:bookmarkEnd w:id="31"/>
      <w:bookmarkEnd w:id="32"/>
    </w:p>
    <w:p w14:paraId="48E744B6" w14:textId="77777777" w:rsidR="00990912" w:rsidRDefault="008E299D" w:rsidP="00990912">
      <w:pPr>
        <w:rPr>
          <w:rFonts w:ascii="Arial" w:hAnsi="Arial" w:cs="Arial"/>
          <w:b/>
          <w:u w:val="single"/>
          <w:lang w:eastAsia="en-US"/>
        </w:rPr>
      </w:pPr>
      <w:hyperlink w:anchor="BusinessProcessModel" w:history="1">
        <w:r w:rsidR="00990912">
          <w:rPr>
            <w:rStyle w:val="Hyperlink"/>
            <w:rFonts w:cs="Arial"/>
            <w:b/>
          </w:rPr>
          <w:t>1.0</w:t>
        </w:r>
      </w:hyperlink>
      <w:r w:rsidR="00990912">
        <w:rPr>
          <w:rFonts w:cs="Arial"/>
          <w:b/>
          <w:u w:val="single"/>
        </w:rPr>
        <w:t xml:space="preserve"> Remove Scheduled</w:t>
      </w:r>
      <w:r w:rsidR="00990912">
        <w:rPr>
          <w:rFonts w:cs="Arial"/>
          <w:b/>
          <w:u w:val="single"/>
          <w:lang w:eastAsia="en-US"/>
        </w:rPr>
        <w:t xml:space="preserve"> Payment for Unmonitored Non-Billed Budget</w:t>
      </w:r>
    </w:p>
    <w:p w14:paraId="48E744B7" w14:textId="77777777" w:rsidR="00990912" w:rsidRDefault="002C0E6A" w:rsidP="00990912">
      <w:pPr>
        <w:rPr>
          <w:rFonts w:cs="Arial"/>
          <w:lang w:eastAsia="en-US"/>
        </w:rPr>
      </w:pPr>
      <w:r>
        <w:rPr>
          <w:b/>
          <w:bCs/>
          <w:lang w:eastAsia="en-US"/>
        </w:rPr>
        <w:t>Actor/Role: C2M(CCB)</w:t>
      </w:r>
      <w:r w:rsidR="00990912">
        <w:rPr>
          <w:rFonts w:cs="Arial"/>
          <w:b/>
          <w:lang w:eastAsia="en-US"/>
        </w:rPr>
        <w:t xml:space="preserve">  </w:t>
      </w:r>
      <w:r w:rsidR="00990912">
        <w:rPr>
          <w:rFonts w:cs="Arial"/>
          <w:lang w:eastAsia="en-US"/>
        </w:rPr>
        <w:t xml:space="preserve"> </w:t>
      </w:r>
    </w:p>
    <w:p w14:paraId="48E744B8" w14:textId="77777777" w:rsidR="00990912" w:rsidRDefault="00990912" w:rsidP="00990912">
      <w:pPr>
        <w:rPr>
          <w:rFonts w:cs="Arial"/>
          <w:b/>
          <w:u w:val="single"/>
          <w:lang w:eastAsia="en-US"/>
        </w:rPr>
      </w:pPr>
      <w:r>
        <w:rPr>
          <w:rFonts w:cs="Arial"/>
          <w:b/>
          <w:lang w:eastAsia="en-US"/>
        </w:rPr>
        <w:t>Description:</w:t>
      </w:r>
    </w:p>
    <w:p w14:paraId="48E744B9" w14:textId="77777777" w:rsidR="00990912" w:rsidRDefault="00990912" w:rsidP="00990912">
      <w:pPr>
        <w:rPr>
          <w:lang w:eastAsia="en-US"/>
        </w:rPr>
      </w:pPr>
      <w:r>
        <w:rPr>
          <w:lang w:eastAsia="en-US"/>
        </w:rPr>
        <w:t xml:space="preserve">When a customer is on Unmonitored Non-Billed Budget </w:t>
      </w:r>
      <w:r w:rsidR="002C0E6A">
        <w:rPr>
          <w:lang w:eastAsia="en-US"/>
        </w:rPr>
        <w:t>C2M(</w:t>
      </w:r>
      <w:r w:rsidR="002A22A3">
        <w:rPr>
          <w:lang w:eastAsia="en-US"/>
        </w:rPr>
        <w:t>CCB</w:t>
      </w:r>
      <w:r w:rsidR="002C0E6A">
        <w:rPr>
          <w:lang w:eastAsia="en-US"/>
        </w:rPr>
        <w:t>)</w:t>
      </w:r>
      <w:r>
        <w:rPr>
          <w:lang w:eastAsia="en-US"/>
        </w:rPr>
        <w:t xml:space="preserve"> removes the scheduled payment. No adjustments for the payment amount are created.    </w:t>
      </w:r>
      <w:r>
        <w:rPr>
          <w:rFonts w:cs="Arial"/>
          <w:bCs/>
          <w:lang w:eastAsia="en-US"/>
        </w:rPr>
        <w:t xml:space="preserve">The Unmonitored </w:t>
      </w:r>
      <w:hyperlink w:anchor="AccountNBBSA" w:history="1">
        <w:r>
          <w:rPr>
            <w:rStyle w:val="Hyperlink"/>
            <w:rFonts w:cs="Arial"/>
            <w:bCs/>
            <w:lang w:eastAsia="en-US"/>
          </w:rPr>
          <w:t>Non-Billed Budget SA</w:t>
        </w:r>
      </w:hyperlink>
      <w:r>
        <w:rPr>
          <w:rFonts w:cs="Arial"/>
          <w:bCs/>
          <w:lang w:eastAsia="en-US"/>
        </w:rPr>
        <w:t xml:space="preserve"> Current and Payoff balances are not impacted. Financial transactions remain on the Covered SA’s. </w:t>
      </w:r>
      <w:r>
        <w:rPr>
          <w:lang w:eastAsia="en-US"/>
        </w:rPr>
        <w:t xml:space="preserve">The Unmonitored Non-Billed Budget balance is always “0”.  </w:t>
      </w:r>
    </w:p>
    <w:p w14:paraId="48E744BA" w14:textId="77777777" w:rsidR="00990912" w:rsidRDefault="00990912" w:rsidP="00990912">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90912" w14:paraId="48E744BC" w14:textId="77777777" w:rsidTr="00AA3729">
        <w:tc>
          <w:tcPr>
            <w:tcW w:w="4860" w:type="dxa"/>
          </w:tcPr>
          <w:p w14:paraId="48E744BB" w14:textId="77777777" w:rsidR="00990912" w:rsidRDefault="00990912" w:rsidP="00AA3729">
            <w:pPr>
              <w:rPr>
                <w:rFonts w:cs="Arial"/>
                <w:bCs/>
                <w:szCs w:val="18"/>
                <w:lang w:eastAsia="en-US"/>
              </w:rPr>
            </w:pPr>
            <w:bookmarkStart w:id="33" w:name="OLE_LINK1"/>
            <w:r w:rsidRPr="001D7881">
              <w:rPr>
                <w:rFonts w:cs="Arial"/>
                <w:bCs/>
                <w:szCs w:val="18"/>
                <w:lang w:eastAsia="en-US"/>
              </w:rPr>
              <w:t>NBBPS</w:t>
            </w:r>
            <w:r>
              <w:rPr>
                <w:rFonts w:cs="Arial"/>
                <w:bCs/>
                <w:szCs w:val="18"/>
                <w:lang w:eastAsia="en-US"/>
              </w:rPr>
              <w:t xml:space="preserve"> – </w:t>
            </w:r>
            <w:r w:rsidRPr="001D7881">
              <w:rPr>
                <w:rFonts w:cs="Arial"/>
                <w:bCs/>
                <w:szCs w:val="18"/>
                <w:lang w:eastAsia="en-US"/>
              </w:rPr>
              <w:t>Process NBB scheduled payments</w:t>
            </w:r>
            <w:r>
              <w:rPr>
                <w:rFonts w:cs="Arial"/>
                <w:bCs/>
                <w:szCs w:val="18"/>
                <w:lang w:eastAsia="en-US"/>
              </w:rPr>
              <w:t xml:space="preserve">  </w:t>
            </w:r>
            <w:bookmarkEnd w:id="33"/>
          </w:p>
        </w:tc>
      </w:tr>
    </w:tbl>
    <w:p w14:paraId="48E744BD" w14:textId="01E018AA" w:rsidR="00990912" w:rsidRDefault="00990912" w:rsidP="00990912">
      <w:pPr>
        <w:rPr>
          <w:rFonts w:cs="Arial"/>
          <w:b/>
          <w:lang w:eastAsia="en-US"/>
        </w:rPr>
      </w:pPr>
      <w:r>
        <w:rPr>
          <w:rFonts w:cs="Arial"/>
          <w:b/>
          <w:lang w:eastAsia="en-US"/>
        </w:rPr>
        <w:t xml:space="preserve">Customizable process: Y             </w:t>
      </w:r>
      <w:r w:rsidR="00AA3729">
        <w:rPr>
          <w:rFonts w:cs="Arial"/>
          <w:b/>
          <w:lang w:eastAsia="en-US"/>
        </w:rPr>
        <w:t xml:space="preserve">Batch </w:t>
      </w:r>
      <w:r>
        <w:rPr>
          <w:rFonts w:cs="Arial"/>
          <w:b/>
          <w:lang w:eastAsia="en-US"/>
        </w:rPr>
        <w:t xml:space="preserve">Process Name:    </w:t>
      </w:r>
    </w:p>
    <w:p w14:paraId="48E744BE" w14:textId="77777777" w:rsidR="00990912" w:rsidRDefault="00990912" w:rsidP="00990912">
      <w:pPr>
        <w:rPr>
          <w:lang w:eastAsia="en-US"/>
        </w:rPr>
      </w:pPr>
    </w:p>
    <w:p w14:paraId="48E744BF" w14:textId="77777777" w:rsidR="00990912" w:rsidRDefault="00990912" w:rsidP="00990912">
      <w:pPr>
        <w:rPr>
          <w:lang w:eastAsia="en-US"/>
        </w:rPr>
      </w:pPr>
    </w:p>
    <w:p w14:paraId="48E744C0" w14:textId="77777777" w:rsidR="00990912" w:rsidRDefault="00990912" w:rsidP="00990912">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90912" w14:paraId="48E744C2" w14:textId="77777777" w:rsidTr="00AA3729">
        <w:tc>
          <w:tcPr>
            <w:tcW w:w="4860" w:type="dxa"/>
          </w:tcPr>
          <w:p w14:paraId="48E744C1" w14:textId="77777777" w:rsidR="00990912" w:rsidRDefault="00990912" w:rsidP="00AA3729">
            <w:pPr>
              <w:rPr>
                <w:rFonts w:cs="Arial"/>
                <w:bCs/>
                <w:szCs w:val="18"/>
                <w:lang w:eastAsia="en-US"/>
              </w:rPr>
            </w:pPr>
            <w:r>
              <w:rPr>
                <w:rFonts w:cs="Arial"/>
                <w:bCs/>
                <w:szCs w:val="18"/>
                <w:lang w:eastAsia="en-US"/>
              </w:rPr>
              <w:t xml:space="preserve">Unmonitored NBB SA Type </w:t>
            </w:r>
          </w:p>
        </w:tc>
      </w:tr>
    </w:tbl>
    <w:p w14:paraId="48E744C3" w14:textId="77777777" w:rsidR="00990912" w:rsidRDefault="00990912" w:rsidP="00990912">
      <w:pPr>
        <w:rPr>
          <w:rFonts w:cs="Arial"/>
          <w:b/>
          <w:lang w:eastAsia="en-US"/>
        </w:rPr>
      </w:pPr>
      <w:r>
        <w:rPr>
          <w:rFonts w:cs="Arial"/>
          <w:b/>
          <w:lang w:eastAsia="en-US"/>
        </w:rPr>
        <w:t>Configuration required: Y          Entities to Configure:</w:t>
      </w:r>
    </w:p>
    <w:p w14:paraId="48E744C4" w14:textId="77777777" w:rsidR="00990912" w:rsidRDefault="00990912" w:rsidP="00990912">
      <w:pPr>
        <w:rPr>
          <w:rFonts w:cs="Arial"/>
          <w:b/>
          <w:lang w:eastAsia="en-US"/>
        </w:rPr>
      </w:pPr>
    </w:p>
    <w:p w14:paraId="48E744C5" w14:textId="77777777" w:rsidR="00990912" w:rsidRDefault="00990912" w:rsidP="00990912">
      <w:pPr>
        <w:rPr>
          <w:rFonts w:cs="Arial"/>
          <w:b/>
          <w:lang w:eastAsia="en-US"/>
        </w:rPr>
      </w:pPr>
    </w:p>
    <w:p w14:paraId="48E744C6" w14:textId="77777777" w:rsidR="00990912" w:rsidRDefault="00990912" w:rsidP="00990912">
      <w:pPr>
        <w:rPr>
          <w:rFonts w:cs="Arial"/>
          <w:b/>
          <w:u w:val="single"/>
        </w:rPr>
      </w:pPr>
    </w:p>
    <w:p w14:paraId="48E744C7" w14:textId="77777777" w:rsidR="00990912" w:rsidRDefault="00990912" w:rsidP="00990912">
      <w:pPr>
        <w:rPr>
          <w:rFonts w:cs="Arial"/>
          <w:b/>
          <w:u w:val="single"/>
        </w:rPr>
      </w:pPr>
    </w:p>
    <w:p w14:paraId="48E744C8" w14:textId="77777777" w:rsidR="00990912" w:rsidRDefault="008E299D" w:rsidP="00990912">
      <w:pPr>
        <w:rPr>
          <w:rFonts w:ascii="Arial" w:hAnsi="Arial" w:cs="Arial"/>
          <w:b/>
          <w:u w:val="single"/>
          <w:lang w:eastAsia="en-US"/>
        </w:rPr>
      </w:pPr>
      <w:hyperlink w:anchor="BusinessProcessModel" w:history="1">
        <w:r w:rsidR="00990912">
          <w:rPr>
            <w:rStyle w:val="Hyperlink"/>
            <w:rFonts w:cs="Arial"/>
            <w:b/>
          </w:rPr>
          <w:t>1.1</w:t>
        </w:r>
      </w:hyperlink>
      <w:r w:rsidR="00990912">
        <w:rPr>
          <w:rFonts w:cs="Arial"/>
          <w:b/>
          <w:u w:val="single"/>
        </w:rPr>
        <w:t xml:space="preserve"> Search for Customer</w:t>
      </w:r>
      <w:r w:rsidR="00990912">
        <w:rPr>
          <w:rFonts w:cs="Arial"/>
          <w:b/>
          <w:u w:val="single"/>
          <w:lang w:eastAsia="en-US"/>
        </w:rPr>
        <w:t xml:space="preserve"> </w:t>
      </w:r>
    </w:p>
    <w:p w14:paraId="48E744C9" w14:textId="28A90925" w:rsidR="00990912" w:rsidRDefault="00990912" w:rsidP="00990912">
      <w:pPr>
        <w:rPr>
          <w:rFonts w:cs="Arial"/>
          <w:lang w:eastAsia="en-US"/>
        </w:rPr>
      </w:pPr>
      <w:r>
        <w:rPr>
          <w:b/>
          <w:bCs/>
          <w:lang w:eastAsia="en-US"/>
        </w:rPr>
        <w:t>A</w:t>
      </w:r>
      <w:r>
        <w:rPr>
          <w:rFonts w:cs="Arial"/>
          <w:b/>
          <w:lang w:eastAsia="en-US"/>
        </w:rPr>
        <w:t>ctor/Role: CSR</w:t>
      </w:r>
      <w:r w:rsidR="00B10D97">
        <w:rPr>
          <w:rFonts w:cs="Arial"/>
          <w:b/>
          <w:lang w:eastAsia="en-US"/>
        </w:rPr>
        <w:t xml:space="preserve"> or Authorized User</w:t>
      </w:r>
      <w:r>
        <w:rPr>
          <w:rFonts w:cs="Arial"/>
          <w:lang w:eastAsia="en-US"/>
        </w:rPr>
        <w:t xml:space="preserve"> </w:t>
      </w:r>
    </w:p>
    <w:p w14:paraId="48E744CA" w14:textId="77777777" w:rsidR="00990912" w:rsidRDefault="00990912" w:rsidP="00990912">
      <w:pPr>
        <w:rPr>
          <w:rFonts w:cs="Arial"/>
          <w:b/>
          <w:u w:val="single"/>
          <w:lang w:eastAsia="en-US"/>
        </w:rPr>
      </w:pPr>
      <w:r>
        <w:rPr>
          <w:rFonts w:cs="Arial"/>
          <w:b/>
          <w:lang w:eastAsia="en-US"/>
        </w:rPr>
        <w:t>Description:</w:t>
      </w:r>
    </w:p>
    <w:p w14:paraId="48E744CB" w14:textId="77777777" w:rsidR="00990912" w:rsidRDefault="00990912" w:rsidP="00990912">
      <w:pPr>
        <w:rPr>
          <w:lang w:eastAsia="en-US"/>
        </w:rPr>
      </w:pPr>
      <w:r>
        <w:rPr>
          <w:lang w:eastAsia="en-US"/>
        </w:rPr>
        <w:t xml:space="preserve">When the Customer contacts the Company to make a payment the CSR or Authorized User locates the customer in </w:t>
      </w:r>
      <w:r w:rsidR="002C0E6A">
        <w:rPr>
          <w:lang w:eastAsia="en-US"/>
        </w:rPr>
        <w:t>C2M(</w:t>
      </w:r>
      <w:r w:rsidR="002A22A3">
        <w:rPr>
          <w:lang w:eastAsia="en-US"/>
        </w:rPr>
        <w:t>CCB</w:t>
      </w:r>
      <w:r w:rsidR="002C0E6A">
        <w:rPr>
          <w:lang w:eastAsia="en-US"/>
        </w:rPr>
        <w:t>)</w:t>
      </w:r>
      <w:r>
        <w:rPr>
          <w:lang w:eastAsia="en-US"/>
        </w:rPr>
        <w:t xml:space="preserve"> using </w:t>
      </w:r>
      <w:hyperlink w:anchor="ControlCentralSearch" w:history="1">
        <w:r>
          <w:rPr>
            <w:rStyle w:val="Hyperlink"/>
            <w:lang w:eastAsia="en-US"/>
          </w:rPr>
          <w:t>Control Central Search</w:t>
        </w:r>
      </w:hyperlink>
      <w:r>
        <w:rPr>
          <w:lang w:eastAsia="en-US"/>
        </w:rPr>
        <w:t xml:space="preserve">. Once the customer is located Control Central alerts assist the CSR or Authorized User with pertinent information for the customer/account.  </w:t>
      </w:r>
    </w:p>
    <w:p w14:paraId="48E744CC" w14:textId="77777777" w:rsidR="00990912" w:rsidRDefault="00990912" w:rsidP="00990912">
      <w:pPr>
        <w:rPr>
          <w:lang w:eastAsia="en-US"/>
        </w:rPr>
      </w:pPr>
    </w:p>
    <w:p w14:paraId="48E744CD" w14:textId="77777777" w:rsidR="00990912" w:rsidRDefault="00990912" w:rsidP="00990912">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90912" w14:paraId="48E744CF" w14:textId="77777777" w:rsidTr="00AA3729">
        <w:tc>
          <w:tcPr>
            <w:tcW w:w="4860" w:type="dxa"/>
          </w:tcPr>
          <w:p w14:paraId="48E744CE" w14:textId="77777777" w:rsidR="00990912" w:rsidRDefault="008E299D" w:rsidP="00AA3729">
            <w:pPr>
              <w:rPr>
                <w:rFonts w:cs="Arial"/>
                <w:bCs/>
                <w:szCs w:val="18"/>
                <w:lang w:eastAsia="en-US"/>
              </w:rPr>
            </w:pPr>
            <w:hyperlink w:anchor="AdmnMenuInstallationOptions" w:history="1">
              <w:r w:rsidR="00990912">
                <w:rPr>
                  <w:rStyle w:val="Hyperlink"/>
                  <w:rFonts w:cs="Arial"/>
                  <w:bCs/>
                  <w:szCs w:val="18"/>
                  <w:lang w:eastAsia="en-US"/>
                </w:rPr>
                <w:t>Installation Options – Control Central Alerts</w:t>
              </w:r>
            </w:hyperlink>
            <w:r w:rsidR="00990912">
              <w:rPr>
                <w:rFonts w:cs="Arial"/>
                <w:bCs/>
                <w:szCs w:val="18"/>
                <w:lang w:eastAsia="en-US"/>
              </w:rPr>
              <w:t xml:space="preserve"> </w:t>
            </w:r>
          </w:p>
        </w:tc>
      </w:tr>
      <w:tr w:rsidR="00990912" w14:paraId="48E744D1" w14:textId="77777777" w:rsidTr="00AA3729">
        <w:tc>
          <w:tcPr>
            <w:tcW w:w="4860" w:type="dxa"/>
          </w:tcPr>
          <w:p w14:paraId="48E744D0" w14:textId="77777777" w:rsidR="00990912" w:rsidRDefault="00990912" w:rsidP="00AA3729">
            <w:pPr>
              <w:rPr>
                <w:rFonts w:cs="Arial"/>
                <w:bCs/>
                <w:szCs w:val="18"/>
                <w:lang w:eastAsia="en-US"/>
              </w:rPr>
            </w:pPr>
            <w:r w:rsidRPr="00587671">
              <w:rPr>
                <w:rFonts w:cs="Arial"/>
                <w:bCs/>
                <w:szCs w:val="18"/>
                <w:lang w:eastAsia="en-US"/>
              </w:rPr>
              <w:t>C1-PY-INFO</w:t>
            </w:r>
            <w:r w:rsidRPr="00587671" w:rsidDel="00587671">
              <w:rPr>
                <w:rFonts w:cs="Arial"/>
                <w:bCs/>
                <w:szCs w:val="18"/>
                <w:lang w:eastAsia="en-US"/>
              </w:rPr>
              <w:t xml:space="preserve"> </w:t>
            </w:r>
            <w:r>
              <w:rPr>
                <w:rFonts w:cs="Arial"/>
                <w:bCs/>
                <w:szCs w:val="18"/>
                <w:lang w:eastAsia="en-US"/>
              </w:rPr>
              <w:t xml:space="preserve">This algorithm formats the Payment Information that appears throughout the system.  </w:t>
            </w:r>
          </w:p>
        </w:tc>
      </w:tr>
      <w:tr w:rsidR="00990912" w14:paraId="48E744D5" w14:textId="77777777" w:rsidTr="00AA3729">
        <w:tc>
          <w:tcPr>
            <w:tcW w:w="4860" w:type="dxa"/>
          </w:tcPr>
          <w:p w14:paraId="48E744D4" w14:textId="77777777" w:rsidR="00990912" w:rsidRDefault="00990912" w:rsidP="00AA3729">
            <w:pPr>
              <w:rPr>
                <w:rFonts w:cs="Arial"/>
                <w:color w:val="000000"/>
                <w:szCs w:val="16"/>
              </w:rPr>
            </w:pPr>
            <w:r w:rsidRPr="00587671">
              <w:rPr>
                <w:rFonts w:cs="Arial"/>
                <w:bCs/>
                <w:szCs w:val="18"/>
                <w:lang w:eastAsia="en-US"/>
              </w:rPr>
              <w:t>C1-RCE-APAY</w:t>
            </w:r>
            <w:r w:rsidRPr="00587671" w:rsidDel="00587671">
              <w:rPr>
                <w:rFonts w:cs="Arial"/>
                <w:bCs/>
                <w:szCs w:val="18"/>
                <w:lang w:eastAsia="en-US"/>
              </w:rPr>
              <w:t xml:space="preserve"> </w:t>
            </w:r>
            <w:r>
              <w:rPr>
                <w:rFonts w:cs="Arial"/>
                <w:bCs/>
                <w:szCs w:val="18"/>
                <w:lang w:eastAsia="en-US"/>
              </w:rPr>
              <w:t xml:space="preserve">- </w:t>
            </w:r>
            <w:r>
              <w:t xml:space="preserve"> </w:t>
            </w:r>
            <w:r w:rsidRPr="00587671">
              <w:rPr>
                <w:rFonts w:cs="Arial"/>
                <w:bCs/>
                <w:szCs w:val="18"/>
                <w:lang w:eastAsia="en-US"/>
              </w:rPr>
              <w:t>Return true if on autopay</w:t>
            </w:r>
          </w:p>
        </w:tc>
      </w:tr>
    </w:tbl>
    <w:p w14:paraId="48E744D6" w14:textId="77777777" w:rsidR="00990912" w:rsidRDefault="00990912" w:rsidP="00990912">
      <w:pPr>
        <w:rPr>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14:paraId="48E744D7" w14:textId="77777777" w:rsidR="00990912" w:rsidRDefault="00990912" w:rsidP="00990912">
      <w:pPr>
        <w:rPr>
          <w:lang w:eastAsia="en-US"/>
        </w:rPr>
      </w:pPr>
    </w:p>
    <w:p w14:paraId="48E744D8" w14:textId="77777777" w:rsidR="00990912" w:rsidRDefault="00990912" w:rsidP="00990912">
      <w:pPr>
        <w:rPr>
          <w:b/>
          <w:bCs/>
          <w:u w:val="single"/>
          <w:lang w:eastAsia="en-US"/>
        </w:rPr>
      </w:pPr>
    </w:p>
    <w:p w14:paraId="48E744D9" w14:textId="77777777" w:rsidR="00990912" w:rsidRDefault="00990912" w:rsidP="00990912">
      <w:pPr>
        <w:rPr>
          <w:b/>
          <w:bCs/>
          <w:u w:val="single"/>
          <w:lang w:eastAsia="en-US"/>
        </w:rPr>
      </w:pPr>
    </w:p>
    <w:p w14:paraId="48E744DA" w14:textId="77777777" w:rsidR="00990912" w:rsidRDefault="00990912" w:rsidP="00990912">
      <w:pPr>
        <w:rPr>
          <w:b/>
          <w:bCs/>
          <w:u w:val="single"/>
          <w:lang w:eastAsia="en-US"/>
        </w:rPr>
      </w:pPr>
    </w:p>
    <w:p w14:paraId="48E744DB" w14:textId="77777777" w:rsidR="00990912" w:rsidRDefault="00990912" w:rsidP="00990912">
      <w:pPr>
        <w:rPr>
          <w:b/>
          <w:bCs/>
          <w:u w:val="single"/>
          <w:lang w:eastAsia="en-US"/>
        </w:rPr>
      </w:pPr>
    </w:p>
    <w:p w14:paraId="48E744DC" w14:textId="77777777" w:rsidR="00990912" w:rsidRDefault="00990912" w:rsidP="00990912">
      <w:pPr>
        <w:rPr>
          <w:b/>
          <w:bCs/>
          <w:u w:val="single"/>
          <w:lang w:eastAsia="en-US"/>
        </w:rPr>
      </w:pPr>
    </w:p>
    <w:p w14:paraId="48E744DD" w14:textId="77777777" w:rsidR="00990912" w:rsidRDefault="00990912" w:rsidP="00990912">
      <w:pPr>
        <w:rPr>
          <w:b/>
          <w:bCs/>
          <w:u w:val="single"/>
          <w:lang w:eastAsia="en-US"/>
        </w:rPr>
      </w:pPr>
    </w:p>
    <w:p w14:paraId="48E744DE" w14:textId="77777777" w:rsidR="00990912" w:rsidRDefault="008E299D" w:rsidP="00990912">
      <w:pPr>
        <w:rPr>
          <w:rFonts w:cs="Arial"/>
          <w:b/>
          <w:u w:val="single"/>
          <w:lang w:eastAsia="en-US"/>
        </w:rPr>
      </w:pPr>
      <w:hyperlink w:anchor="BPM3" w:history="1">
        <w:r w:rsidR="00990912">
          <w:rPr>
            <w:rStyle w:val="Hyperlink"/>
            <w:rFonts w:cs="Arial"/>
            <w:b/>
            <w:lang w:eastAsia="en-US"/>
          </w:rPr>
          <w:t>1.</w:t>
        </w:r>
      </w:hyperlink>
      <w:r w:rsidR="00990912">
        <w:rPr>
          <w:rFonts w:cs="Arial"/>
          <w:b/>
          <w:u w:val="single"/>
          <w:lang w:eastAsia="en-US"/>
        </w:rPr>
        <w:t>2 Evaluate Customer’s Payment Options</w:t>
      </w:r>
    </w:p>
    <w:p w14:paraId="48E744DF" w14:textId="10C96636" w:rsidR="00990912" w:rsidRDefault="00990912" w:rsidP="00B10D97">
      <w:pPr>
        <w:rPr>
          <w:rFonts w:cs="Arial"/>
          <w:lang w:eastAsia="en-US"/>
        </w:rPr>
      </w:pPr>
      <w:r>
        <w:rPr>
          <w:lang w:eastAsia="en-US"/>
        </w:rPr>
        <w:t>A</w:t>
      </w:r>
      <w:r>
        <w:rPr>
          <w:rFonts w:cs="Arial"/>
          <w:b/>
          <w:lang w:eastAsia="en-US"/>
        </w:rPr>
        <w:t>ctor/Role: CSR</w:t>
      </w:r>
      <w:r w:rsidR="00B10D97">
        <w:rPr>
          <w:rFonts w:cs="Arial"/>
          <w:b/>
          <w:lang w:eastAsia="en-US"/>
        </w:rPr>
        <w:t xml:space="preserve"> </w:t>
      </w:r>
      <w:r w:rsidR="00B10D97">
        <w:rPr>
          <w:rFonts w:cs="Arial"/>
          <w:b/>
          <w:lang w:eastAsia="en-US"/>
        </w:rPr>
        <w:t>or Authorized User</w:t>
      </w:r>
    </w:p>
    <w:p w14:paraId="48E744E0" w14:textId="77777777" w:rsidR="00990912" w:rsidRDefault="00990912" w:rsidP="00990912">
      <w:pPr>
        <w:rPr>
          <w:rFonts w:cs="Arial"/>
          <w:b/>
          <w:u w:val="single"/>
          <w:lang w:eastAsia="en-US"/>
        </w:rPr>
      </w:pPr>
      <w:r>
        <w:rPr>
          <w:rFonts w:cs="Arial"/>
          <w:b/>
          <w:lang w:eastAsia="en-US"/>
        </w:rPr>
        <w:t>Description:</w:t>
      </w:r>
    </w:p>
    <w:p w14:paraId="48E744E1" w14:textId="77777777" w:rsidR="00990912" w:rsidRDefault="00990912" w:rsidP="00990912">
      <w:pPr>
        <w:rPr>
          <w:lang w:eastAsia="en-US"/>
        </w:rPr>
      </w:pPr>
      <w:r>
        <w:rPr>
          <w:lang w:eastAsia="en-US"/>
        </w:rPr>
        <w:t>The CSR or Authorized User evaluates the account</w:t>
      </w:r>
      <w:hyperlink w:anchor="_Account_Financial_History" w:history="1">
        <w:r>
          <w:rPr>
            <w:rStyle w:val="Hyperlink"/>
            <w:lang w:eastAsia="en-US"/>
          </w:rPr>
          <w:t>.  Account Financial History</w:t>
        </w:r>
      </w:hyperlink>
      <w:r>
        <w:rPr>
          <w:lang w:eastAsia="en-US"/>
        </w:rPr>
        <w:t xml:space="preserve">, </w:t>
      </w:r>
      <w:hyperlink w:anchor="_Billing_History" w:history="1">
        <w:r>
          <w:rPr>
            <w:rStyle w:val="Hyperlink"/>
            <w:lang w:eastAsia="en-US"/>
          </w:rPr>
          <w:t>Billing History</w:t>
        </w:r>
      </w:hyperlink>
      <w:r>
        <w:rPr>
          <w:lang w:eastAsia="en-US"/>
        </w:rPr>
        <w:t xml:space="preserve">, Credit Rating, and </w:t>
      </w:r>
      <w:hyperlink w:anchor="_Account/Credit_&amp;_Collection" w:history="1">
        <w:r>
          <w:rPr>
            <w:rStyle w:val="Hyperlink"/>
            <w:lang w:eastAsia="en-US"/>
          </w:rPr>
          <w:t>Credit and Collection History</w:t>
        </w:r>
      </w:hyperlink>
      <w:r>
        <w:rPr>
          <w:lang w:eastAsia="en-US"/>
        </w:rPr>
        <w:t xml:space="preserve"> may be reviewed. </w:t>
      </w:r>
      <w:hyperlink w:anchor="_Admin_Menu/Installation_Options" w:history="1">
        <w:r>
          <w:rPr>
            <w:rStyle w:val="Hyperlink"/>
            <w:lang w:eastAsia="en-US"/>
          </w:rPr>
          <w:t>Control Central Alerts</w:t>
        </w:r>
      </w:hyperlink>
      <w:r>
        <w:rPr>
          <w:lang w:eastAsia="en-US"/>
        </w:rPr>
        <w:t xml:space="preserve"> such as a Cash Only customer and other </w:t>
      </w:r>
      <w:hyperlink w:anchor="_Control_Central_/" w:history="1">
        <w:r>
          <w:rPr>
            <w:rStyle w:val="Hyperlink"/>
            <w:lang w:eastAsia="en-US"/>
          </w:rPr>
          <w:t>Dashboard</w:t>
        </w:r>
      </w:hyperlink>
      <w:r>
        <w:rPr>
          <w:lang w:eastAsia="en-US"/>
        </w:rPr>
        <w:t xml:space="preserve"> information assist the CSR or Authorized User in determining eligibility and distribution for the Payment applying established business rules.  </w:t>
      </w:r>
    </w:p>
    <w:p w14:paraId="48E744E2" w14:textId="77777777" w:rsidR="00990912" w:rsidRDefault="00990912" w:rsidP="00990912">
      <w:pPr>
        <w:rPr>
          <w:lang w:eastAsia="en-US"/>
        </w:rPr>
      </w:pPr>
      <w:r>
        <w:rPr>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90912" w14:paraId="48E744E4" w14:textId="77777777" w:rsidTr="00AA3729">
        <w:tc>
          <w:tcPr>
            <w:tcW w:w="4860" w:type="dxa"/>
          </w:tcPr>
          <w:p w14:paraId="48E744E3" w14:textId="77777777" w:rsidR="00990912" w:rsidRDefault="008E299D" w:rsidP="00AA3729">
            <w:pPr>
              <w:rPr>
                <w:rFonts w:cs="Arial"/>
                <w:bCs/>
                <w:szCs w:val="18"/>
                <w:lang w:eastAsia="en-US"/>
              </w:rPr>
            </w:pPr>
            <w:hyperlink w:anchor="InstallationOptionsCCAlerts" w:history="1">
              <w:r w:rsidR="00990912">
                <w:rPr>
                  <w:rStyle w:val="Hyperlink"/>
                  <w:rFonts w:cs="Arial"/>
                  <w:bCs/>
                  <w:szCs w:val="18"/>
                  <w:lang w:eastAsia="en-US"/>
                </w:rPr>
                <w:t>Installation Options</w:t>
              </w:r>
            </w:hyperlink>
            <w:r w:rsidR="00990912">
              <w:rPr>
                <w:rFonts w:cs="Arial"/>
                <w:bCs/>
                <w:szCs w:val="18"/>
                <w:lang w:eastAsia="en-US"/>
              </w:rPr>
              <w:t xml:space="preserve"> – Control Central Alerts</w:t>
            </w:r>
          </w:p>
        </w:tc>
      </w:tr>
      <w:tr w:rsidR="00990912" w14:paraId="48E744E7" w14:textId="77777777" w:rsidTr="00AA3729">
        <w:tc>
          <w:tcPr>
            <w:tcW w:w="4860" w:type="dxa"/>
          </w:tcPr>
          <w:p w14:paraId="48E744E5" w14:textId="77777777" w:rsidR="00990912" w:rsidRDefault="00990912" w:rsidP="00AA3729">
            <w:pPr>
              <w:rPr>
                <w:rFonts w:cs="Arial"/>
                <w:bCs/>
                <w:szCs w:val="18"/>
                <w:lang w:eastAsia="en-US"/>
              </w:rPr>
            </w:pPr>
            <w:r w:rsidRPr="00B16D8D">
              <w:rPr>
                <w:rFonts w:cs="Arial"/>
                <w:bCs/>
                <w:szCs w:val="18"/>
                <w:lang w:eastAsia="en-US"/>
              </w:rPr>
              <w:lastRenderedPageBreak/>
              <w:t>C1-PY-INFO</w:t>
            </w:r>
            <w:r>
              <w:rPr>
                <w:rFonts w:cs="Arial"/>
                <w:bCs/>
                <w:szCs w:val="18"/>
                <w:lang w:eastAsia="en-US"/>
              </w:rPr>
              <w:t xml:space="preserve">. This algorithm formats the Payment Information that appears throughout the system. </w:t>
            </w:r>
          </w:p>
          <w:p w14:paraId="48E744E6" w14:textId="0EFF8912" w:rsidR="00990912" w:rsidRDefault="00AA02DE" w:rsidP="00AA3729">
            <w:pPr>
              <w:rPr>
                <w:rFonts w:cs="Arial"/>
                <w:bCs/>
                <w:szCs w:val="18"/>
                <w:lang w:eastAsia="en-US"/>
              </w:rPr>
            </w:pPr>
            <w:r w:rsidRPr="00AA02DE">
              <w:rPr>
                <w:rFonts w:cs="Arial"/>
                <w:bCs/>
                <w:szCs w:val="18"/>
                <w:lang w:eastAsia="en-US"/>
              </w:rPr>
              <w:t>C1-PEVT-INFO</w:t>
            </w:r>
            <w:r w:rsidRPr="00AA02DE" w:rsidDel="00AA02DE">
              <w:rPr>
                <w:rFonts w:cs="Arial"/>
                <w:bCs/>
                <w:szCs w:val="18"/>
                <w:lang w:eastAsia="en-US"/>
              </w:rPr>
              <w:t xml:space="preserve"> </w:t>
            </w:r>
            <w:r w:rsidR="00990912">
              <w:rPr>
                <w:rFonts w:cs="Arial"/>
                <w:bCs/>
                <w:szCs w:val="18"/>
                <w:lang w:eastAsia="en-US"/>
              </w:rPr>
              <w:t xml:space="preserve">– This algorithm </w:t>
            </w:r>
            <w:r w:rsidR="00990912" w:rsidRPr="00011415">
              <w:rPr>
                <w:rFonts w:cs="Arial"/>
                <w:bCs/>
                <w:szCs w:val="18"/>
                <w:lang w:eastAsia="en-US"/>
              </w:rPr>
              <w:t>formats the "Payment Event Information" that appears throughout the system.</w:t>
            </w:r>
          </w:p>
        </w:tc>
      </w:tr>
    </w:tbl>
    <w:p w14:paraId="48E744E8" w14:textId="77777777" w:rsidR="00990912" w:rsidRDefault="00990912" w:rsidP="00990912">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14:paraId="48E744E9" w14:textId="77777777" w:rsidR="00990912" w:rsidRDefault="00990912" w:rsidP="00990912">
      <w:pPr>
        <w:rPr>
          <w:lang w:eastAsia="en-US"/>
        </w:rPr>
      </w:pPr>
    </w:p>
    <w:p w14:paraId="48E744EA" w14:textId="77777777" w:rsidR="00990912" w:rsidRDefault="00990912" w:rsidP="00990912">
      <w:pPr>
        <w:rPr>
          <w:rFonts w:cs="Arial"/>
          <w:b/>
          <w:lang w:eastAsia="en-US"/>
        </w:rPr>
      </w:pPr>
    </w:p>
    <w:p w14:paraId="48E744EB" w14:textId="77777777" w:rsidR="00990912" w:rsidRDefault="00990912" w:rsidP="00990912">
      <w:pPr>
        <w:rPr>
          <w:rFonts w:cs="Arial"/>
          <w:b/>
          <w:lang w:eastAsia="en-US"/>
        </w:rPr>
      </w:pPr>
    </w:p>
    <w:p w14:paraId="48E744EC" w14:textId="77777777" w:rsidR="00990912" w:rsidRDefault="00990912" w:rsidP="00990912">
      <w:pPr>
        <w:rPr>
          <w:rFonts w:cs="Arial"/>
          <w:b/>
          <w:lang w:eastAsia="en-US"/>
        </w:rPr>
      </w:pPr>
    </w:p>
    <w:p w14:paraId="48E744ED" w14:textId="77777777" w:rsidR="00990912" w:rsidRDefault="00990912" w:rsidP="00990912">
      <w:pPr>
        <w:rPr>
          <w:rFonts w:cs="Arial"/>
          <w:b/>
          <w:lang w:eastAsia="en-US"/>
        </w:rPr>
      </w:pPr>
    </w:p>
    <w:p w14:paraId="48E744EE" w14:textId="77777777" w:rsidR="00990912" w:rsidRDefault="00990912" w:rsidP="00990912">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90912" w14:paraId="48E744F0" w14:textId="77777777" w:rsidTr="00AA3729">
        <w:tc>
          <w:tcPr>
            <w:tcW w:w="4860" w:type="dxa"/>
          </w:tcPr>
          <w:p w14:paraId="48E744EF" w14:textId="77777777" w:rsidR="00990912" w:rsidRDefault="00990912" w:rsidP="00AA3729">
            <w:pPr>
              <w:rPr>
                <w:rFonts w:cs="Arial"/>
                <w:bCs/>
                <w:szCs w:val="18"/>
                <w:lang w:eastAsia="en-US"/>
              </w:rPr>
            </w:pPr>
            <w:r>
              <w:rPr>
                <w:rFonts w:cs="Arial"/>
                <w:bCs/>
                <w:szCs w:val="18"/>
                <w:lang w:eastAsia="en-US"/>
              </w:rPr>
              <w:t>Installation Options</w:t>
            </w:r>
          </w:p>
        </w:tc>
      </w:tr>
    </w:tbl>
    <w:p w14:paraId="48E744F1" w14:textId="77777777" w:rsidR="00990912" w:rsidRDefault="00990912" w:rsidP="00990912">
      <w:pPr>
        <w:rPr>
          <w:rFonts w:cs="Arial"/>
          <w:b/>
          <w:lang w:eastAsia="en-US"/>
        </w:rPr>
      </w:pPr>
      <w:r>
        <w:rPr>
          <w:rFonts w:cs="Arial"/>
          <w:b/>
          <w:lang w:eastAsia="en-US"/>
        </w:rPr>
        <w:t xml:space="preserve">Configuration required Y          Entities to Configure:  </w:t>
      </w:r>
    </w:p>
    <w:p w14:paraId="48E744F2" w14:textId="77777777" w:rsidR="00990912" w:rsidRDefault="00990912" w:rsidP="00990912">
      <w:pPr>
        <w:rPr>
          <w:b/>
          <w:bCs/>
          <w:u w:val="single"/>
          <w:lang w:eastAsia="en-US"/>
        </w:rPr>
      </w:pPr>
    </w:p>
    <w:p w14:paraId="48E744F3" w14:textId="77777777" w:rsidR="00990912" w:rsidRDefault="008E299D" w:rsidP="00990912">
      <w:pPr>
        <w:rPr>
          <w:rFonts w:ascii="Arial" w:hAnsi="Arial" w:cs="Arial"/>
          <w:b/>
          <w:u w:val="single"/>
          <w:lang w:eastAsia="en-US"/>
        </w:rPr>
      </w:pPr>
      <w:hyperlink w:anchor="BusinessProcessModel" w:history="1">
        <w:r w:rsidR="00990912">
          <w:rPr>
            <w:rStyle w:val="Hyperlink"/>
            <w:b/>
            <w:bCs/>
            <w:lang w:eastAsia="en-US"/>
          </w:rPr>
          <w:t>1.3</w:t>
        </w:r>
      </w:hyperlink>
      <w:r w:rsidR="00990912">
        <w:rPr>
          <w:b/>
          <w:bCs/>
          <w:u w:val="single"/>
          <w:lang w:eastAsia="en-US"/>
        </w:rPr>
        <w:t xml:space="preserve"> Post Payment Details</w:t>
      </w:r>
    </w:p>
    <w:p w14:paraId="48E744F4" w14:textId="6E519E99" w:rsidR="00990912" w:rsidRDefault="00990912" w:rsidP="00B10D97">
      <w:pPr>
        <w:rPr>
          <w:rFonts w:cs="Arial"/>
          <w:lang w:eastAsia="en-US"/>
        </w:rPr>
      </w:pPr>
      <w:r>
        <w:rPr>
          <w:b/>
          <w:bCs/>
          <w:lang w:eastAsia="en-US"/>
        </w:rPr>
        <w:t>A</w:t>
      </w:r>
      <w:r>
        <w:rPr>
          <w:rFonts w:cs="Arial"/>
          <w:b/>
          <w:lang w:eastAsia="en-US"/>
        </w:rPr>
        <w:t>ctor/Role: CSR</w:t>
      </w:r>
      <w:r w:rsidR="00B10D97">
        <w:rPr>
          <w:rFonts w:cs="Arial"/>
          <w:b/>
          <w:lang w:eastAsia="en-US"/>
        </w:rPr>
        <w:t xml:space="preserve"> </w:t>
      </w:r>
      <w:r w:rsidR="00B10D97">
        <w:rPr>
          <w:rFonts w:cs="Arial"/>
          <w:b/>
          <w:lang w:eastAsia="en-US"/>
        </w:rPr>
        <w:t>or Authorized User</w:t>
      </w:r>
    </w:p>
    <w:p w14:paraId="48E744F5" w14:textId="77777777" w:rsidR="00990912" w:rsidRDefault="00990912" w:rsidP="00990912">
      <w:pPr>
        <w:rPr>
          <w:rFonts w:cs="Arial"/>
          <w:b/>
          <w:u w:val="single"/>
          <w:lang w:eastAsia="en-US"/>
        </w:rPr>
      </w:pPr>
      <w:r>
        <w:rPr>
          <w:rFonts w:cs="Arial"/>
          <w:b/>
          <w:lang w:eastAsia="en-US"/>
        </w:rPr>
        <w:t>Description:</w:t>
      </w:r>
    </w:p>
    <w:p w14:paraId="48E744F6" w14:textId="77777777" w:rsidR="00990912" w:rsidRDefault="00990912" w:rsidP="00990912">
      <w:pPr>
        <w:rPr>
          <w:lang w:eastAsia="en-US"/>
        </w:rPr>
      </w:pPr>
      <w:r>
        <w:rPr>
          <w:lang w:eastAsia="en-US"/>
        </w:rPr>
        <w:t xml:space="preserve">The CSR or Authorized User posts the payment details including amount tendered and total payment amount </w:t>
      </w:r>
      <w:r>
        <w:rPr>
          <w:bCs/>
        </w:rPr>
        <w:t xml:space="preserve">using the </w:t>
      </w:r>
      <w:hyperlink w:anchor="_Payment_Portal" w:history="1">
        <w:r>
          <w:rPr>
            <w:rStyle w:val="Hyperlink"/>
            <w:bCs/>
          </w:rPr>
          <w:t>Payment Portal</w:t>
        </w:r>
      </w:hyperlink>
      <w:r>
        <w:rPr>
          <w:bCs/>
        </w:rPr>
        <w:t xml:space="preserve">, </w:t>
      </w:r>
      <w:hyperlink w:anchor="_Payment_Event_Add" w:history="1">
        <w:r>
          <w:rPr>
            <w:rStyle w:val="Hyperlink"/>
            <w:bCs/>
          </w:rPr>
          <w:t>Payment Event Add</w:t>
        </w:r>
      </w:hyperlink>
      <w:r>
        <w:rPr>
          <w:bCs/>
        </w:rPr>
        <w:t xml:space="preserve">, </w:t>
      </w:r>
      <w:hyperlink w:anchor="_Payment_Event_Quick_1" w:history="1">
        <w:r>
          <w:rPr>
            <w:rStyle w:val="Hyperlink"/>
            <w:bCs/>
          </w:rPr>
          <w:t>Payment Event Quick Add</w:t>
        </w:r>
      </w:hyperlink>
      <w:r>
        <w:rPr>
          <w:bCs/>
        </w:rPr>
        <w:t xml:space="preserve"> or </w:t>
      </w:r>
      <w:hyperlink w:anchor="_Payment_Event_Quick" w:history="1">
        <w:r>
          <w:rPr>
            <w:rStyle w:val="Hyperlink"/>
            <w:bCs/>
          </w:rPr>
          <w:t>Payment Quick Add</w:t>
        </w:r>
      </w:hyperlink>
      <w:r>
        <w:rPr>
          <w:bCs/>
        </w:rPr>
        <w:t xml:space="preserve"> functi</w:t>
      </w:r>
      <w:r w:rsidR="002A22A3">
        <w:rPr>
          <w:bCs/>
        </w:rPr>
        <w:t>onality.  Refer to 4.3.1.1 C2M.CCB.</w:t>
      </w:r>
      <w:r>
        <w:rPr>
          <w:bCs/>
        </w:rPr>
        <w:t xml:space="preserve">Manage Payments or 4.3.1.1d </w:t>
      </w:r>
      <w:r w:rsidR="002A22A3">
        <w:rPr>
          <w:bCs/>
        </w:rPr>
        <w:t>C2M.CCB.</w:t>
      </w:r>
      <w:r>
        <w:rPr>
          <w:bCs/>
        </w:rPr>
        <w:t xml:space="preserve"> Manage Auto-Payments for details</w:t>
      </w:r>
      <w:r>
        <w:rPr>
          <w:lang w:eastAsia="en-US"/>
        </w:rPr>
        <w:t>. The payment is assigned an incomplete status.</w:t>
      </w:r>
    </w:p>
    <w:p w14:paraId="48E744F7" w14:textId="77777777" w:rsidR="00990912" w:rsidRDefault="00990912" w:rsidP="00990912">
      <w:pPr>
        <w:rPr>
          <w:lang w:eastAsia="en-US"/>
        </w:rPr>
      </w:pPr>
    </w:p>
    <w:p w14:paraId="48E744F8" w14:textId="77777777" w:rsidR="00990912" w:rsidRDefault="00990912" w:rsidP="00990912">
      <w:pPr>
        <w:rPr>
          <w:lang w:eastAsia="en-US"/>
        </w:rPr>
      </w:pPr>
    </w:p>
    <w:p w14:paraId="48E744F9" w14:textId="77777777" w:rsidR="00990912" w:rsidRPr="009C5E22" w:rsidRDefault="00990912" w:rsidP="00990912">
      <w:pPr>
        <w:rPr>
          <w:lang w:eastAsia="en-US"/>
        </w:rPr>
      </w:pPr>
    </w:p>
    <w:p w14:paraId="48E744FA" w14:textId="77777777" w:rsidR="00990912" w:rsidRDefault="008E299D" w:rsidP="00990912">
      <w:pPr>
        <w:rPr>
          <w:rFonts w:ascii="Arial" w:hAnsi="Arial" w:cs="Arial"/>
          <w:b/>
          <w:u w:val="single"/>
          <w:lang w:eastAsia="en-US"/>
        </w:rPr>
      </w:pPr>
      <w:hyperlink w:anchor="BusinessProcessModel" w:history="1">
        <w:r w:rsidR="00990912">
          <w:rPr>
            <w:rStyle w:val="Hyperlink"/>
            <w:rFonts w:cs="Arial"/>
            <w:b/>
          </w:rPr>
          <w:t>1.4</w:t>
        </w:r>
      </w:hyperlink>
      <w:r w:rsidR="00990912">
        <w:rPr>
          <w:rFonts w:cs="Arial"/>
          <w:b/>
          <w:u w:val="single"/>
        </w:rPr>
        <w:t xml:space="preserve"> Add Payment in Incomplete Status</w:t>
      </w:r>
    </w:p>
    <w:p w14:paraId="48E744FB" w14:textId="77777777" w:rsidR="00990912" w:rsidRDefault="002C0E6A" w:rsidP="00990912">
      <w:pPr>
        <w:rPr>
          <w:rFonts w:cs="Arial"/>
          <w:lang w:eastAsia="en-US"/>
        </w:rPr>
      </w:pPr>
      <w:r>
        <w:rPr>
          <w:b/>
          <w:bCs/>
          <w:lang w:eastAsia="en-US"/>
        </w:rPr>
        <w:t>Actor/Role: C2M(CCB)</w:t>
      </w:r>
      <w:r w:rsidR="00990912">
        <w:rPr>
          <w:rFonts w:cs="Arial"/>
          <w:b/>
          <w:lang w:eastAsia="en-US"/>
        </w:rPr>
        <w:t xml:space="preserve">  </w:t>
      </w:r>
      <w:r w:rsidR="00990912">
        <w:rPr>
          <w:rFonts w:cs="Arial"/>
          <w:lang w:eastAsia="en-US"/>
        </w:rPr>
        <w:t xml:space="preserve"> </w:t>
      </w:r>
    </w:p>
    <w:p w14:paraId="48E744FC" w14:textId="77777777" w:rsidR="00990912" w:rsidRDefault="00990912" w:rsidP="00990912">
      <w:pPr>
        <w:rPr>
          <w:rFonts w:cs="Arial"/>
          <w:b/>
          <w:u w:val="single"/>
          <w:lang w:eastAsia="en-US"/>
        </w:rPr>
      </w:pPr>
      <w:r>
        <w:rPr>
          <w:rFonts w:cs="Arial"/>
          <w:b/>
          <w:lang w:eastAsia="en-US"/>
        </w:rPr>
        <w:t>Description:</w:t>
      </w:r>
    </w:p>
    <w:p w14:paraId="48E744FD" w14:textId="77777777" w:rsidR="00990912" w:rsidRDefault="00990912" w:rsidP="00990912">
      <w:pPr>
        <w:rPr>
          <w:lang w:eastAsia="en-US"/>
        </w:rPr>
      </w:pPr>
      <w:r>
        <w:rPr>
          <w:lang w:eastAsia="en-US"/>
        </w:rPr>
        <w:t xml:space="preserve">The payment is added and assigned an incomplete status in </w:t>
      </w:r>
      <w:r w:rsidR="002C0E6A">
        <w:rPr>
          <w:lang w:eastAsia="en-US"/>
        </w:rPr>
        <w:t>C2M(</w:t>
      </w:r>
      <w:r w:rsidR="002A22A3">
        <w:rPr>
          <w:lang w:eastAsia="en-US"/>
        </w:rPr>
        <w:t>CCB</w:t>
      </w:r>
      <w:r w:rsidR="002C0E6A">
        <w:rPr>
          <w:lang w:eastAsia="en-US"/>
        </w:rPr>
        <w:t>)</w:t>
      </w:r>
    </w:p>
    <w:p w14:paraId="48E744FE" w14:textId="77777777" w:rsidR="00990912" w:rsidRDefault="00990912" w:rsidP="00990912">
      <w:pPr>
        <w:rPr>
          <w:lang w:eastAsia="en-US"/>
        </w:rPr>
      </w:pPr>
    </w:p>
    <w:p w14:paraId="48E744FF" w14:textId="77777777" w:rsidR="00990912" w:rsidRDefault="00990912" w:rsidP="00990912">
      <w:pPr>
        <w:rPr>
          <w:lang w:eastAsia="en-US"/>
        </w:rPr>
      </w:pPr>
      <w:r>
        <w:rPr>
          <w:lang w:eastAsia="en-US"/>
        </w:rPr>
        <w:t>This task is the same for online as well as automated batch processing.</w:t>
      </w:r>
    </w:p>
    <w:p w14:paraId="48E74500" w14:textId="77777777" w:rsidR="00990912" w:rsidRDefault="00990912" w:rsidP="00990912">
      <w:pPr>
        <w:rPr>
          <w:lang w:eastAsia="en-US"/>
        </w:rPr>
      </w:pPr>
    </w:p>
    <w:p w14:paraId="48E74501" w14:textId="77777777" w:rsidR="00990912" w:rsidRDefault="00990912" w:rsidP="00990912">
      <w:pPr>
        <w:rPr>
          <w:lang w:eastAsia="en-US"/>
        </w:rPr>
      </w:pPr>
    </w:p>
    <w:p w14:paraId="48E74502" w14:textId="77777777" w:rsidR="00990912" w:rsidRDefault="00990912" w:rsidP="00990912">
      <w:pPr>
        <w:rPr>
          <w:lang w:eastAsia="en-US"/>
        </w:rPr>
      </w:pPr>
    </w:p>
    <w:p w14:paraId="48E74503" w14:textId="77777777" w:rsidR="00990912" w:rsidRDefault="00990912" w:rsidP="00990912">
      <w:pPr>
        <w:rPr>
          <w:lang w:eastAsia="en-US"/>
        </w:rPr>
      </w:pPr>
    </w:p>
    <w:p w14:paraId="48E74504" w14:textId="77777777" w:rsidR="00990912" w:rsidRDefault="00990912" w:rsidP="00990912">
      <w:pPr>
        <w:rPr>
          <w:lang w:eastAsia="en-US"/>
        </w:rPr>
      </w:pPr>
    </w:p>
    <w:p w14:paraId="48E74505" w14:textId="77777777" w:rsidR="00990912" w:rsidRDefault="00990912" w:rsidP="00990912">
      <w:pPr>
        <w:rPr>
          <w:lang w:eastAsia="en-US"/>
        </w:rPr>
      </w:pPr>
    </w:p>
    <w:p w14:paraId="48E74506" w14:textId="77777777" w:rsidR="00990912" w:rsidRDefault="00990912" w:rsidP="00990912">
      <w:pPr>
        <w:rPr>
          <w:lang w:eastAsia="en-US"/>
        </w:rPr>
      </w:pPr>
    </w:p>
    <w:p w14:paraId="48E74507" w14:textId="77777777" w:rsidR="00990912" w:rsidRDefault="00990912" w:rsidP="00990912">
      <w:pPr>
        <w:rPr>
          <w:lang w:eastAsia="en-US"/>
        </w:rPr>
      </w:pPr>
    </w:p>
    <w:p w14:paraId="48E74508" w14:textId="77777777" w:rsidR="00990912" w:rsidRDefault="00990912" w:rsidP="00990912">
      <w:pPr>
        <w:rPr>
          <w:lang w:eastAsia="en-US"/>
        </w:rPr>
      </w:pPr>
    </w:p>
    <w:p w14:paraId="48E74509" w14:textId="77777777" w:rsidR="00990912" w:rsidRDefault="00990912" w:rsidP="00990912">
      <w:pPr>
        <w:rPr>
          <w:lang w:eastAsia="en-US"/>
        </w:rPr>
      </w:pPr>
    </w:p>
    <w:p w14:paraId="48E7450A" w14:textId="77777777" w:rsidR="00990912" w:rsidRDefault="00990912" w:rsidP="00990912">
      <w:pPr>
        <w:rPr>
          <w:lang w:eastAsia="en-US"/>
        </w:rPr>
      </w:pPr>
    </w:p>
    <w:p w14:paraId="48E7450B" w14:textId="77777777" w:rsidR="00990912" w:rsidRDefault="00990912" w:rsidP="00990912">
      <w:pPr>
        <w:rPr>
          <w:lang w:eastAsia="en-US"/>
        </w:rPr>
      </w:pPr>
    </w:p>
    <w:p w14:paraId="48E7450C" w14:textId="77777777" w:rsidR="00990912" w:rsidRDefault="00990912" w:rsidP="00990912">
      <w:pPr>
        <w:rPr>
          <w:lang w:eastAsia="en-US"/>
        </w:rPr>
      </w:pPr>
    </w:p>
    <w:p w14:paraId="48E7450D" w14:textId="77777777" w:rsidR="00990912" w:rsidRDefault="00990912" w:rsidP="00990912">
      <w:pPr>
        <w:rPr>
          <w:lang w:eastAsia="en-US"/>
        </w:rPr>
      </w:pPr>
    </w:p>
    <w:p w14:paraId="48E7450E" w14:textId="77777777" w:rsidR="00990912" w:rsidRDefault="00990912" w:rsidP="00990912">
      <w:pPr>
        <w:rPr>
          <w:lang w:eastAsia="en-US"/>
        </w:rPr>
      </w:pPr>
    </w:p>
    <w:p w14:paraId="48E7450F" w14:textId="77777777" w:rsidR="00990912" w:rsidRDefault="00990912" w:rsidP="00990912">
      <w:pPr>
        <w:rPr>
          <w:lang w:eastAsia="en-US"/>
        </w:rPr>
      </w:pPr>
    </w:p>
    <w:p w14:paraId="48E74510" w14:textId="77777777" w:rsidR="00990912" w:rsidRDefault="00990912" w:rsidP="00990912">
      <w:pPr>
        <w:rPr>
          <w:lang w:eastAsia="en-US"/>
        </w:rPr>
      </w:pPr>
    </w:p>
    <w:p w14:paraId="48E74511" w14:textId="77777777" w:rsidR="00990912" w:rsidRDefault="00990912" w:rsidP="00990912">
      <w:pPr>
        <w:rPr>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90912" w14:paraId="48E74513" w14:textId="77777777" w:rsidTr="00AA3729">
        <w:tc>
          <w:tcPr>
            <w:tcW w:w="4860" w:type="dxa"/>
          </w:tcPr>
          <w:p w14:paraId="48E74512" w14:textId="5FB63CEF" w:rsidR="00990912" w:rsidRDefault="0069203A" w:rsidP="00AA3729">
            <w:pPr>
              <w:rPr>
                <w:rFonts w:cs="Arial"/>
                <w:bCs/>
                <w:lang w:eastAsia="en-US"/>
              </w:rPr>
            </w:pPr>
            <w:r w:rsidRPr="0069203A">
              <w:rPr>
                <w:rFonts w:cs="Arial"/>
                <w:bCs/>
              </w:rPr>
              <w:lastRenderedPageBreak/>
              <w:t>C1-CR-NBRVAL</w:t>
            </w:r>
            <w:r w:rsidRPr="0069203A" w:rsidDel="0069203A">
              <w:rPr>
                <w:rFonts w:cs="Arial"/>
                <w:bCs/>
              </w:rPr>
              <w:t xml:space="preserve"> </w:t>
            </w:r>
            <w:r w:rsidR="00990912">
              <w:rPr>
                <w:rFonts w:cs="Arial"/>
                <w:color w:val="000000"/>
              </w:rPr>
              <w:t>Credit Card Number Validation  </w:t>
            </w:r>
          </w:p>
        </w:tc>
      </w:tr>
      <w:tr w:rsidR="00FB34BD" w14:paraId="2576013A" w14:textId="77777777" w:rsidTr="00AA3729">
        <w:tc>
          <w:tcPr>
            <w:tcW w:w="4860" w:type="dxa"/>
          </w:tcPr>
          <w:p w14:paraId="2BCAFDC4" w14:textId="34916712" w:rsidR="00FB34BD" w:rsidRPr="003344DC" w:rsidRDefault="00FB34BD" w:rsidP="0069203A">
            <w:pPr>
              <w:rPr>
                <w:rFonts w:cs="Arial"/>
                <w:bCs/>
              </w:rPr>
            </w:pPr>
            <w:r w:rsidRPr="00FB34BD">
              <w:rPr>
                <w:rFonts w:cs="Arial"/>
                <w:bCs/>
              </w:rPr>
              <w:t>C1-ICChkApay</w:t>
            </w:r>
            <w:r>
              <w:rPr>
                <w:rFonts w:cs="Arial"/>
                <w:bCs/>
              </w:rPr>
              <w:t xml:space="preserve"> - </w:t>
            </w:r>
            <w:r>
              <w:t xml:space="preserve"> </w:t>
            </w:r>
            <w:r w:rsidRPr="00FB34BD">
              <w:rPr>
                <w:rFonts w:cs="Arial"/>
                <w:bCs/>
              </w:rPr>
              <w:t>Check if account is on autopay</w:t>
            </w:r>
          </w:p>
        </w:tc>
      </w:tr>
    </w:tbl>
    <w:p w14:paraId="48E74528" w14:textId="77777777" w:rsidR="00990912" w:rsidRDefault="00990912" w:rsidP="00990912">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14:paraId="48E74529" w14:textId="77777777" w:rsidR="00990912" w:rsidRDefault="00990912" w:rsidP="00990912">
      <w:pPr>
        <w:rPr>
          <w:rFonts w:cs="Arial"/>
          <w:b/>
          <w:lang w:eastAsia="en-US"/>
        </w:rPr>
      </w:pPr>
      <w:r>
        <w:rPr>
          <w:rFonts w:cs="Arial"/>
          <w:b/>
          <w:lang w:eastAsia="en-US"/>
        </w:rPr>
        <w:t xml:space="preserve">                </w:t>
      </w:r>
    </w:p>
    <w:p w14:paraId="48E7452A" w14:textId="77777777" w:rsidR="00990912" w:rsidRDefault="00990912" w:rsidP="00990912">
      <w:pPr>
        <w:rPr>
          <w:rFonts w:cs="Arial"/>
          <w:b/>
          <w:lang w:eastAsia="en-US"/>
        </w:rPr>
      </w:pPr>
    </w:p>
    <w:p w14:paraId="48E74534" w14:textId="77777777" w:rsidR="00990912" w:rsidRDefault="00990912" w:rsidP="00990912">
      <w:pPr>
        <w:rPr>
          <w:lang w:eastAsia="en-US"/>
        </w:rPr>
      </w:pPr>
    </w:p>
    <w:p w14:paraId="5AB598BB" w14:textId="77777777" w:rsidR="00D55FA8" w:rsidRDefault="0069203A" w:rsidP="00990912">
      <w:pPr>
        <w:rPr>
          <w:lang w:eastAsia="en-US"/>
        </w:rPr>
      </w:pPr>
      <w:r>
        <w:rPr>
          <w:lang w:eastAsia="en-US"/>
        </w:rPr>
        <w:tab/>
      </w:r>
      <w:r>
        <w:rPr>
          <w:lang w:eastAsia="en-US"/>
        </w:rPr>
        <w:tab/>
      </w:r>
      <w:r>
        <w:rPr>
          <w:lang w:eastAsia="en-US"/>
        </w:rPr>
        <w:tab/>
      </w:r>
      <w:r>
        <w:rPr>
          <w:lang w:eastAsia="en-US"/>
        </w:rPr>
        <w:tab/>
        <w:t>Service Script:</w:t>
      </w:r>
      <w:r w:rsidR="00D55FA8">
        <w:rPr>
          <w:lang w:eastAsia="en-US"/>
        </w:rPr>
        <w:tab/>
      </w:r>
      <w:r w:rsidR="00D55FA8">
        <w:rPr>
          <w:lang w:eastAsia="en-US"/>
        </w:rPr>
        <w:tab/>
      </w:r>
      <w:r w:rsidR="00D55FA8">
        <w:rPr>
          <w:lang w:eastAsia="en-US"/>
        </w:rPr>
        <w:tab/>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55FA8" w:rsidRPr="00FB34BD" w14:paraId="3F147F99" w14:textId="77777777" w:rsidTr="00CE3692">
        <w:tc>
          <w:tcPr>
            <w:tcW w:w="4860" w:type="dxa"/>
          </w:tcPr>
          <w:p w14:paraId="03B12CE8" w14:textId="77777777" w:rsidR="00D55FA8" w:rsidRPr="00FB34BD" w:rsidRDefault="00D55FA8" w:rsidP="00CE3692">
            <w:pPr>
              <w:rPr>
                <w:rFonts w:cs="Arial"/>
                <w:bCs/>
              </w:rPr>
            </w:pPr>
            <w:r w:rsidRPr="00FB34BD">
              <w:rPr>
                <w:rFonts w:cs="Arial"/>
                <w:bCs/>
              </w:rPr>
              <w:t>C1-PayEvtPre</w:t>
            </w:r>
            <w:r>
              <w:rPr>
                <w:rFonts w:cs="Arial"/>
                <w:bCs/>
              </w:rPr>
              <w:t xml:space="preserve"> - </w:t>
            </w:r>
            <w:r>
              <w:t xml:space="preserve"> </w:t>
            </w:r>
            <w:r w:rsidRPr="00FB34BD">
              <w:rPr>
                <w:rFonts w:cs="Arial"/>
                <w:bCs/>
              </w:rPr>
              <w:t xml:space="preserve">Add payment event </w:t>
            </w:r>
            <w:proofErr w:type="spellStart"/>
            <w:r w:rsidRPr="00FB34BD">
              <w:rPr>
                <w:rFonts w:cs="Arial"/>
                <w:bCs/>
              </w:rPr>
              <w:t>pre processing</w:t>
            </w:r>
            <w:proofErr w:type="spellEnd"/>
            <w:r w:rsidRPr="00FB34BD">
              <w:rPr>
                <w:rFonts w:cs="Arial"/>
                <w:bCs/>
              </w:rPr>
              <w:t xml:space="preserve"> service script (shared by CIS and Non-CIS</w:t>
            </w:r>
          </w:p>
        </w:tc>
      </w:tr>
      <w:tr w:rsidR="00D55FA8" w:rsidRPr="00FB34BD" w14:paraId="2D8D04EC" w14:textId="77777777" w:rsidTr="00CE3692">
        <w:tc>
          <w:tcPr>
            <w:tcW w:w="4860" w:type="dxa"/>
          </w:tcPr>
          <w:p w14:paraId="106FD6B8" w14:textId="77777777" w:rsidR="00D55FA8" w:rsidRPr="00FB34BD" w:rsidRDefault="00D55FA8" w:rsidP="00CE3692">
            <w:pPr>
              <w:rPr>
                <w:rFonts w:cs="Arial"/>
                <w:bCs/>
              </w:rPr>
            </w:pPr>
            <w:r w:rsidRPr="00FB34BD">
              <w:rPr>
                <w:rFonts w:cs="Arial"/>
                <w:bCs/>
              </w:rPr>
              <w:t>WX-</w:t>
            </w:r>
            <w:proofErr w:type="spellStart"/>
            <w:r w:rsidRPr="00FB34BD">
              <w:rPr>
                <w:rFonts w:cs="Arial"/>
                <w:bCs/>
              </w:rPr>
              <w:t>APDisp</w:t>
            </w:r>
            <w:proofErr w:type="spellEnd"/>
            <w:r>
              <w:rPr>
                <w:rFonts w:cs="Arial"/>
                <w:bCs/>
              </w:rPr>
              <w:t xml:space="preserve"> - </w:t>
            </w:r>
            <w:r>
              <w:t xml:space="preserve"> </w:t>
            </w:r>
            <w:r w:rsidRPr="00FB34BD">
              <w:rPr>
                <w:rFonts w:cs="Arial"/>
                <w:bCs/>
              </w:rPr>
              <w:t>Automatic Payment Task Display Script</w:t>
            </w:r>
          </w:p>
        </w:tc>
      </w:tr>
      <w:tr w:rsidR="00D55FA8" w:rsidRPr="00FB34BD" w14:paraId="7B1ECA61" w14:textId="77777777" w:rsidTr="00CE3692">
        <w:tc>
          <w:tcPr>
            <w:tcW w:w="4860" w:type="dxa"/>
          </w:tcPr>
          <w:p w14:paraId="16028E6E" w14:textId="77777777" w:rsidR="00D55FA8" w:rsidRPr="00FB34BD" w:rsidRDefault="00D55FA8" w:rsidP="00CE3692">
            <w:pPr>
              <w:rPr>
                <w:rFonts w:cs="Arial"/>
                <w:bCs/>
              </w:rPr>
            </w:pPr>
            <w:r w:rsidRPr="00FB34BD">
              <w:rPr>
                <w:rFonts w:cs="Arial"/>
                <w:bCs/>
              </w:rPr>
              <w:t>C1-RETLATAAP</w:t>
            </w:r>
            <w:r>
              <w:rPr>
                <w:rFonts w:cs="Arial"/>
                <w:bCs/>
              </w:rPr>
              <w:t xml:space="preserve"> </w:t>
            </w:r>
            <w:r w:rsidRPr="001A0A01">
              <w:rPr>
                <w:rFonts w:cs="Arial"/>
                <w:bCs/>
              </w:rPr>
              <w:t xml:space="preserve">- </w:t>
            </w:r>
            <w:r w:rsidRPr="001A0A01">
              <w:t xml:space="preserve"> </w:t>
            </w:r>
            <w:hyperlink r:id="rId12" w:history="1">
              <w:r w:rsidRPr="001A0A01">
                <w:rPr>
                  <w:rStyle w:val="data"/>
                </w:rPr>
                <w:t xml:space="preserve">Retrieve Account </w:t>
              </w:r>
              <w:proofErr w:type="spellStart"/>
              <w:r w:rsidRPr="001A0A01">
                <w:rPr>
                  <w:rStyle w:val="data"/>
                </w:rPr>
                <w:t>Autopay</w:t>
              </w:r>
              <w:proofErr w:type="spellEnd"/>
              <w:r w:rsidRPr="001A0A01">
                <w:rPr>
                  <w:rStyle w:val="data"/>
                </w:rPr>
                <w:t xml:space="preserve"> Details</w:t>
              </w:r>
            </w:hyperlink>
          </w:p>
        </w:tc>
      </w:tr>
    </w:tbl>
    <w:p w14:paraId="48E74535" w14:textId="00BC8136" w:rsidR="00990912" w:rsidRDefault="00990912" w:rsidP="00990912">
      <w:pPr>
        <w:rPr>
          <w:lang w:eastAsia="en-US"/>
        </w:rPr>
      </w:pPr>
    </w:p>
    <w:p w14:paraId="48E74536" w14:textId="77777777" w:rsidR="00990912" w:rsidRDefault="00990912" w:rsidP="00990912">
      <w:pPr>
        <w:rPr>
          <w:lang w:eastAsia="en-US"/>
        </w:rPr>
      </w:pPr>
    </w:p>
    <w:p w14:paraId="5DBFF916" w14:textId="77777777" w:rsidR="00FB34BD" w:rsidRDefault="00FB34BD" w:rsidP="00990912">
      <w:pPr>
        <w:rPr>
          <w:lang w:eastAsia="en-US"/>
        </w:rPr>
      </w:pPr>
      <w:r>
        <w:rPr>
          <w:lang w:eastAsia="en-US"/>
        </w:rPr>
        <w:tab/>
      </w:r>
      <w:r>
        <w:rPr>
          <w:lang w:eastAsia="en-US"/>
        </w:rPr>
        <w:tab/>
      </w:r>
      <w:r>
        <w:rPr>
          <w:lang w:eastAsia="en-US"/>
        </w:rPr>
        <w:tab/>
      </w:r>
      <w:r>
        <w:rPr>
          <w:lang w:eastAsia="en-US"/>
        </w:rPr>
        <w:tab/>
      </w:r>
    </w:p>
    <w:p w14:paraId="658E201D" w14:textId="77777777" w:rsidR="00DF4A4D" w:rsidRDefault="00DF4A4D" w:rsidP="008455B8">
      <w:pPr>
        <w:ind w:left="2160" w:firstLine="720"/>
        <w:rPr>
          <w:lang w:eastAsia="en-US"/>
        </w:rPr>
      </w:pPr>
    </w:p>
    <w:p w14:paraId="27768C58" w14:textId="77777777" w:rsidR="00DF4A4D" w:rsidRDefault="00DF4A4D" w:rsidP="008455B8">
      <w:pPr>
        <w:ind w:left="2160" w:firstLine="720"/>
        <w:rPr>
          <w:lang w:eastAsia="en-US"/>
        </w:rPr>
      </w:pPr>
    </w:p>
    <w:p w14:paraId="48E74537" w14:textId="6A3FAA56" w:rsidR="00990912" w:rsidRDefault="00FB34BD" w:rsidP="008455B8">
      <w:pPr>
        <w:ind w:left="2160" w:firstLine="720"/>
        <w:rPr>
          <w:lang w:eastAsia="en-US"/>
        </w:rPr>
      </w:pPr>
      <w:r>
        <w:rPr>
          <w:lang w:eastAsia="en-US"/>
        </w:rPr>
        <w:t>Business Service:</w:t>
      </w:r>
    </w:p>
    <w:p w14:paraId="48E74538" w14:textId="77777777" w:rsidR="00990912" w:rsidRDefault="00990912" w:rsidP="00990912">
      <w:pPr>
        <w:rPr>
          <w:lang w:eastAsia="en-US"/>
        </w:rPr>
      </w:pPr>
    </w:p>
    <w:p w14:paraId="48E74539" w14:textId="77777777" w:rsidR="00990912" w:rsidRDefault="00990912" w:rsidP="00990912">
      <w:pPr>
        <w:tabs>
          <w:tab w:val="left" w:pos="3285"/>
        </w:tabs>
        <w:rPr>
          <w:lang w:eastAsia="en-US"/>
        </w:rPr>
      </w:pPr>
      <w:r>
        <w:rPr>
          <w:lang w:eastAsia="en-US"/>
        </w:rPr>
        <w:tab/>
      </w:r>
    </w:p>
    <w:p w14:paraId="48E7453A" w14:textId="77777777" w:rsidR="00990912" w:rsidRDefault="00990912" w:rsidP="00990912">
      <w:pPr>
        <w:rPr>
          <w:lang w:eastAsia="en-US"/>
        </w:rPr>
      </w:pPr>
    </w:p>
    <w:p w14:paraId="48E7453B" w14:textId="77777777" w:rsidR="00990912" w:rsidRDefault="00990912" w:rsidP="00990912">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90912" w14:paraId="48E7453D" w14:textId="77777777" w:rsidTr="00AA3729">
        <w:tc>
          <w:tcPr>
            <w:tcW w:w="4860" w:type="dxa"/>
          </w:tcPr>
          <w:p w14:paraId="48E7453C" w14:textId="77777777" w:rsidR="00990912" w:rsidRDefault="00990912" w:rsidP="00AA3729">
            <w:pPr>
              <w:rPr>
                <w:rFonts w:cs="Arial"/>
                <w:bCs/>
                <w:szCs w:val="18"/>
                <w:lang w:eastAsia="en-US"/>
              </w:rPr>
            </w:pPr>
            <w:r>
              <w:rPr>
                <w:rFonts w:cs="Arial"/>
                <w:bCs/>
                <w:szCs w:val="18"/>
                <w:lang w:eastAsia="en-US"/>
              </w:rPr>
              <w:t>Bank Code</w:t>
            </w:r>
          </w:p>
        </w:tc>
      </w:tr>
      <w:tr w:rsidR="00990912" w14:paraId="48E7453F" w14:textId="77777777" w:rsidTr="00AA3729">
        <w:tc>
          <w:tcPr>
            <w:tcW w:w="4860" w:type="dxa"/>
          </w:tcPr>
          <w:p w14:paraId="48E7453E" w14:textId="77777777" w:rsidR="00990912" w:rsidRDefault="00990912" w:rsidP="00AA3729">
            <w:pPr>
              <w:rPr>
                <w:rFonts w:cs="Arial"/>
                <w:bCs/>
                <w:szCs w:val="18"/>
                <w:lang w:eastAsia="en-US"/>
              </w:rPr>
            </w:pPr>
            <w:r>
              <w:rPr>
                <w:rFonts w:cs="Arial"/>
                <w:bCs/>
                <w:szCs w:val="18"/>
                <w:lang w:eastAsia="en-US"/>
              </w:rPr>
              <w:t xml:space="preserve">Tender Source </w:t>
            </w:r>
          </w:p>
        </w:tc>
      </w:tr>
      <w:tr w:rsidR="00990912" w14:paraId="48E74541" w14:textId="77777777" w:rsidTr="00AA3729">
        <w:tc>
          <w:tcPr>
            <w:tcW w:w="4860" w:type="dxa"/>
          </w:tcPr>
          <w:p w14:paraId="48E74540" w14:textId="77777777" w:rsidR="00990912" w:rsidRDefault="00990912" w:rsidP="00AA3729">
            <w:pPr>
              <w:tabs>
                <w:tab w:val="right" w:pos="4644"/>
              </w:tabs>
              <w:rPr>
                <w:rFonts w:cs="Arial"/>
                <w:bCs/>
                <w:szCs w:val="18"/>
                <w:lang w:eastAsia="en-US"/>
              </w:rPr>
            </w:pPr>
            <w:r>
              <w:rPr>
                <w:rFonts w:cs="Arial"/>
                <w:bCs/>
                <w:szCs w:val="18"/>
                <w:lang w:eastAsia="en-US"/>
              </w:rPr>
              <w:t>Tender Type</w:t>
            </w:r>
            <w:r>
              <w:rPr>
                <w:rFonts w:cs="Arial"/>
                <w:bCs/>
                <w:szCs w:val="18"/>
                <w:lang w:eastAsia="en-US"/>
              </w:rPr>
              <w:tab/>
            </w:r>
          </w:p>
        </w:tc>
      </w:tr>
      <w:tr w:rsidR="00990912" w14:paraId="48E74543" w14:textId="77777777" w:rsidTr="00AA3729">
        <w:tc>
          <w:tcPr>
            <w:tcW w:w="4860" w:type="dxa"/>
          </w:tcPr>
          <w:p w14:paraId="48E74542" w14:textId="77777777" w:rsidR="00990912" w:rsidRDefault="00990912" w:rsidP="00AA3729">
            <w:pPr>
              <w:rPr>
                <w:rFonts w:cs="Arial"/>
                <w:bCs/>
                <w:szCs w:val="18"/>
                <w:lang w:eastAsia="en-US"/>
              </w:rPr>
            </w:pPr>
            <w:r>
              <w:rPr>
                <w:rFonts w:cs="Arial"/>
                <w:bCs/>
                <w:szCs w:val="18"/>
                <w:lang w:eastAsia="en-US"/>
              </w:rPr>
              <w:t>Distribution Codes</w:t>
            </w:r>
          </w:p>
        </w:tc>
      </w:tr>
      <w:tr w:rsidR="00990912" w14:paraId="48E74545" w14:textId="77777777" w:rsidTr="00AA3729">
        <w:tc>
          <w:tcPr>
            <w:tcW w:w="4860" w:type="dxa"/>
          </w:tcPr>
          <w:p w14:paraId="48E74544" w14:textId="77777777" w:rsidR="00990912" w:rsidRDefault="00990912" w:rsidP="00AA3729">
            <w:pPr>
              <w:rPr>
                <w:rFonts w:cs="Arial"/>
                <w:bCs/>
                <w:szCs w:val="18"/>
                <w:lang w:eastAsia="en-US"/>
              </w:rPr>
            </w:pPr>
            <w:r>
              <w:rPr>
                <w:rFonts w:cs="Arial"/>
                <w:bCs/>
                <w:szCs w:val="18"/>
                <w:lang w:eastAsia="en-US"/>
              </w:rPr>
              <w:t>Payment Template</w:t>
            </w:r>
          </w:p>
        </w:tc>
      </w:tr>
      <w:tr w:rsidR="00990912" w14:paraId="48E74547" w14:textId="77777777" w:rsidTr="00AA3729">
        <w:tc>
          <w:tcPr>
            <w:tcW w:w="4860" w:type="dxa"/>
          </w:tcPr>
          <w:p w14:paraId="48E74546" w14:textId="77777777" w:rsidR="00990912" w:rsidRDefault="00990912" w:rsidP="00AA3729">
            <w:pPr>
              <w:rPr>
                <w:rFonts w:cs="Arial"/>
                <w:bCs/>
                <w:szCs w:val="18"/>
                <w:lang w:eastAsia="en-US"/>
              </w:rPr>
            </w:pPr>
            <w:r>
              <w:rPr>
                <w:rFonts w:cs="Arial"/>
                <w:bCs/>
                <w:szCs w:val="18"/>
                <w:lang w:eastAsia="en-US"/>
              </w:rPr>
              <w:t>Payment Segment Type</w:t>
            </w:r>
          </w:p>
        </w:tc>
      </w:tr>
      <w:tr w:rsidR="00990912" w14:paraId="48E74549" w14:textId="77777777" w:rsidTr="00AA3729">
        <w:tc>
          <w:tcPr>
            <w:tcW w:w="4860" w:type="dxa"/>
          </w:tcPr>
          <w:p w14:paraId="48E74548" w14:textId="77777777" w:rsidR="00990912" w:rsidRDefault="00990912" w:rsidP="00AA3729">
            <w:pPr>
              <w:rPr>
                <w:rFonts w:cs="Arial"/>
                <w:bCs/>
                <w:szCs w:val="18"/>
                <w:lang w:eastAsia="en-US"/>
              </w:rPr>
            </w:pPr>
            <w:r>
              <w:rPr>
                <w:rFonts w:cs="Arial"/>
                <w:bCs/>
                <w:szCs w:val="18"/>
                <w:lang w:eastAsia="en-US"/>
              </w:rPr>
              <w:t>Customer Class</w:t>
            </w:r>
          </w:p>
        </w:tc>
      </w:tr>
      <w:tr w:rsidR="00990912" w14:paraId="48E7454B" w14:textId="77777777" w:rsidTr="00AA3729">
        <w:tc>
          <w:tcPr>
            <w:tcW w:w="4860" w:type="dxa"/>
          </w:tcPr>
          <w:p w14:paraId="48E7454A" w14:textId="77777777" w:rsidR="00990912" w:rsidRDefault="00990912" w:rsidP="00AA3729">
            <w:pPr>
              <w:rPr>
                <w:rFonts w:cs="Arial"/>
                <w:bCs/>
                <w:szCs w:val="18"/>
                <w:lang w:eastAsia="en-US"/>
              </w:rPr>
            </w:pPr>
            <w:r>
              <w:rPr>
                <w:rFonts w:cs="Arial"/>
                <w:bCs/>
                <w:szCs w:val="18"/>
                <w:lang w:eastAsia="en-US"/>
              </w:rPr>
              <w:t>Feature Configuration</w:t>
            </w:r>
          </w:p>
        </w:tc>
      </w:tr>
      <w:tr w:rsidR="00990912" w14:paraId="48E7454D" w14:textId="77777777" w:rsidTr="00AA3729">
        <w:tc>
          <w:tcPr>
            <w:tcW w:w="4860" w:type="dxa"/>
          </w:tcPr>
          <w:p w14:paraId="48E7454C" w14:textId="77777777" w:rsidR="00990912" w:rsidRDefault="00990912" w:rsidP="00AA3729">
            <w:pPr>
              <w:rPr>
                <w:rFonts w:cs="Arial"/>
                <w:bCs/>
                <w:szCs w:val="18"/>
                <w:lang w:eastAsia="en-US"/>
              </w:rPr>
            </w:pPr>
            <w:r>
              <w:rPr>
                <w:rFonts w:cs="Arial"/>
                <w:bCs/>
                <w:szCs w:val="18"/>
                <w:lang w:eastAsia="en-US"/>
              </w:rPr>
              <w:t>Autopay Source Type</w:t>
            </w:r>
          </w:p>
        </w:tc>
      </w:tr>
      <w:tr w:rsidR="00990912" w14:paraId="48E7454F" w14:textId="77777777" w:rsidTr="00AA3729">
        <w:tc>
          <w:tcPr>
            <w:tcW w:w="4860" w:type="dxa"/>
          </w:tcPr>
          <w:p w14:paraId="48E7454E" w14:textId="77777777" w:rsidR="00990912" w:rsidRDefault="00990912" w:rsidP="00AA3729">
            <w:pPr>
              <w:rPr>
                <w:rFonts w:cs="Arial"/>
                <w:bCs/>
                <w:szCs w:val="18"/>
                <w:lang w:eastAsia="en-US"/>
              </w:rPr>
            </w:pPr>
            <w:r>
              <w:rPr>
                <w:rFonts w:cs="Arial"/>
                <w:bCs/>
                <w:szCs w:val="18"/>
                <w:lang w:eastAsia="en-US"/>
              </w:rPr>
              <w:t>Autopay Route Type</w:t>
            </w:r>
          </w:p>
        </w:tc>
      </w:tr>
      <w:tr w:rsidR="00990912" w14:paraId="48E74551" w14:textId="77777777" w:rsidTr="00AA3729">
        <w:tc>
          <w:tcPr>
            <w:tcW w:w="4860" w:type="dxa"/>
          </w:tcPr>
          <w:p w14:paraId="48E74550" w14:textId="77777777" w:rsidR="00990912" w:rsidRDefault="00990912" w:rsidP="00AA3729">
            <w:pPr>
              <w:rPr>
                <w:rFonts w:cs="Arial"/>
                <w:bCs/>
                <w:szCs w:val="18"/>
                <w:lang w:eastAsia="en-US"/>
              </w:rPr>
            </w:pPr>
            <w:r>
              <w:rPr>
                <w:rFonts w:cs="Arial"/>
                <w:bCs/>
                <w:szCs w:val="18"/>
                <w:lang w:eastAsia="en-US"/>
              </w:rPr>
              <w:t>Tender Control</w:t>
            </w:r>
          </w:p>
        </w:tc>
      </w:tr>
      <w:tr w:rsidR="00990912" w14:paraId="48E74553" w14:textId="77777777" w:rsidTr="00AA3729">
        <w:tc>
          <w:tcPr>
            <w:tcW w:w="4860" w:type="dxa"/>
          </w:tcPr>
          <w:p w14:paraId="48E74552" w14:textId="77777777" w:rsidR="00990912" w:rsidRDefault="00990912" w:rsidP="00AA3729">
            <w:pPr>
              <w:rPr>
                <w:rFonts w:cs="Arial"/>
                <w:bCs/>
                <w:szCs w:val="18"/>
                <w:lang w:eastAsia="en-US"/>
              </w:rPr>
            </w:pPr>
            <w:r>
              <w:rPr>
                <w:rFonts w:cs="Arial"/>
                <w:bCs/>
                <w:szCs w:val="18"/>
                <w:lang w:eastAsia="en-US"/>
              </w:rPr>
              <w:t>Deposit Control</w:t>
            </w:r>
          </w:p>
        </w:tc>
      </w:tr>
    </w:tbl>
    <w:p w14:paraId="48E74554" w14:textId="77777777" w:rsidR="00990912" w:rsidRDefault="00990912" w:rsidP="00990912">
      <w:pPr>
        <w:rPr>
          <w:rFonts w:cs="Arial"/>
          <w:b/>
          <w:lang w:eastAsia="en-US"/>
        </w:rPr>
      </w:pPr>
      <w:r>
        <w:rPr>
          <w:rFonts w:cs="Arial"/>
          <w:b/>
          <w:lang w:eastAsia="en-US"/>
        </w:rPr>
        <w:t xml:space="preserve">Configuration required Y          Entities to Configure: </w:t>
      </w:r>
    </w:p>
    <w:p w14:paraId="48E74555" w14:textId="77777777" w:rsidR="00990912" w:rsidRDefault="00990912" w:rsidP="00990912">
      <w:pPr>
        <w:rPr>
          <w:rFonts w:cs="Arial"/>
          <w:b/>
          <w:lang w:eastAsia="en-US"/>
        </w:rPr>
      </w:pPr>
      <w:r>
        <w:rPr>
          <w:rFonts w:cs="Arial"/>
          <w:b/>
          <w:lang w:eastAsia="en-US"/>
        </w:rPr>
        <w:t xml:space="preserve"> </w:t>
      </w:r>
    </w:p>
    <w:p w14:paraId="48E74556" w14:textId="77777777" w:rsidR="00990912" w:rsidRDefault="00990912" w:rsidP="00990912">
      <w:pPr>
        <w:rPr>
          <w:rFonts w:cs="Arial"/>
          <w:b/>
          <w:lang w:eastAsia="en-US"/>
        </w:rPr>
      </w:pPr>
    </w:p>
    <w:p w14:paraId="48E74557" w14:textId="77777777" w:rsidR="00990912" w:rsidRDefault="00990912" w:rsidP="00990912">
      <w:pPr>
        <w:rPr>
          <w:rFonts w:cs="Arial"/>
          <w:b/>
          <w:lang w:eastAsia="en-US"/>
        </w:rPr>
      </w:pPr>
    </w:p>
    <w:p w14:paraId="48E74558" w14:textId="77777777" w:rsidR="00990912" w:rsidRDefault="00990912" w:rsidP="00990912">
      <w:pPr>
        <w:rPr>
          <w:rFonts w:cs="Arial"/>
          <w:b/>
          <w:u w:val="single"/>
        </w:rPr>
      </w:pPr>
      <w:r>
        <w:rPr>
          <w:rFonts w:cs="Arial"/>
          <w:b/>
          <w:u w:val="single"/>
        </w:rPr>
        <w:br/>
      </w:r>
    </w:p>
    <w:p w14:paraId="48E74559" w14:textId="77777777" w:rsidR="00990912" w:rsidRDefault="00990912" w:rsidP="00990912">
      <w:pPr>
        <w:rPr>
          <w:rFonts w:cs="Arial"/>
          <w:b/>
          <w:u w:val="single"/>
        </w:rPr>
      </w:pPr>
    </w:p>
    <w:p w14:paraId="48E7455A" w14:textId="77777777" w:rsidR="00990912" w:rsidRDefault="00990912" w:rsidP="00990912">
      <w:pPr>
        <w:rPr>
          <w:rFonts w:cs="Arial"/>
          <w:b/>
          <w:u w:val="single"/>
        </w:rPr>
      </w:pPr>
    </w:p>
    <w:p w14:paraId="48E7455B" w14:textId="77777777" w:rsidR="00990912" w:rsidRDefault="00990912" w:rsidP="00990912">
      <w:pPr>
        <w:rPr>
          <w:rFonts w:cs="Arial"/>
          <w:b/>
          <w:u w:val="single"/>
        </w:rPr>
      </w:pPr>
    </w:p>
    <w:p w14:paraId="48E7455C" w14:textId="77777777" w:rsidR="00990912" w:rsidRDefault="00990912" w:rsidP="00990912">
      <w:pPr>
        <w:rPr>
          <w:rFonts w:cs="Arial"/>
          <w:b/>
          <w:u w:val="single"/>
        </w:rPr>
      </w:pPr>
    </w:p>
    <w:p w14:paraId="48E7455D" w14:textId="77777777" w:rsidR="00990912" w:rsidRDefault="00990912" w:rsidP="00990912">
      <w:pPr>
        <w:rPr>
          <w:rFonts w:cs="Arial"/>
          <w:b/>
          <w:u w:val="single"/>
        </w:rPr>
      </w:pPr>
    </w:p>
    <w:p w14:paraId="48E7455E" w14:textId="77777777" w:rsidR="00990912" w:rsidRDefault="00990912" w:rsidP="00990912">
      <w:pPr>
        <w:rPr>
          <w:rFonts w:cs="Arial"/>
          <w:b/>
          <w:u w:val="single"/>
        </w:rPr>
      </w:pPr>
    </w:p>
    <w:p w14:paraId="48E7455F" w14:textId="77777777" w:rsidR="00990912" w:rsidRDefault="00990912" w:rsidP="00990912">
      <w:pPr>
        <w:rPr>
          <w:rFonts w:cs="Arial"/>
          <w:b/>
          <w:u w:val="single"/>
        </w:rPr>
      </w:pPr>
    </w:p>
    <w:p w14:paraId="48E74560" w14:textId="77777777" w:rsidR="00990912" w:rsidRDefault="00990912" w:rsidP="00990912">
      <w:pPr>
        <w:rPr>
          <w:rFonts w:cs="Arial"/>
          <w:b/>
          <w:u w:val="single"/>
        </w:rPr>
      </w:pPr>
    </w:p>
    <w:p w14:paraId="48E74561" w14:textId="77777777" w:rsidR="00990912" w:rsidRDefault="00990912" w:rsidP="00990912">
      <w:pPr>
        <w:rPr>
          <w:bC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90912" w14:paraId="48E74563" w14:textId="77777777" w:rsidTr="00AA3729">
        <w:tc>
          <w:tcPr>
            <w:tcW w:w="4860" w:type="dxa"/>
          </w:tcPr>
          <w:p w14:paraId="48E74562" w14:textId="77777777" w:rsidR="00990912" w:rsidRDefault="00990912" w:rsidP="00AA3729">
            <w:pPr>
              <w:rPr>
                <w:rFonts w:cs="Arial"/>
                <w:bCs/>
                <w:szCs w:val="18"/>
                <w:lang w:eastAsia="en-US"/>
              </w:rPr>
            </w:pPr>
            <w:r>
              <w:t>PPAPAY</w:t>
            </w:r>
            <w:r>
              <w:rPr>
                <w:rFonts w:cs="Arial"/>
              </w:rPr>
              <w:t xml:space="preserve"> - </w:t>
            </w:r>
            <w:r>
              <w:rPr>
                <w:rFonts w:cs="Arial"/>
                <w:bCs/>
                <w:szCs w:val="18"/>
                <w:lang w:eastAsia="en-US"/>
              </w:rPr>
              <w:t>Auto Pay Creation</w:t>
            </w:r>
          </w:p>
        </w:tc>
      </w:tr>
      <w:tr w:rsidR="00990912" w14:paraId="48E74565" w14:textId="77777777" w:rsidTr="00AA3729">
        <w:tc>
          <w:tcPr>
            <w:tcW w:w="4860" w:type="dxa"/>
          </w:tcPr>
          <w:p w14:paraId="48E74564" w14:textId="77777777" w:rsidR="00990912" w:rsidRDefault="00990912" w:rsidP="00AA3729">
            <w:r>
              <w:t>APAYCRET - Create autopay on extract date</w:t>
            </w:r>
          </w:p>
        </w:tc>
      </w:tr>
    </w:tbl>
    <w:p w14:paraId="48E74566" w14:textId="1E7A6BF2" w:rsidR="00990912" w:rsidRDefault="00990912" w:rsidP="00990912">
      <w:pPr>
        <w:rPr>
          <w:bCs/>
        </w:rPr>
      </w:pPr>
      <w:r>
        <w:rPr>
          <w:rFonts w:cs="Arial"/>
          <w:b/>
          <w:lang w:eastAsia="en-US"/>
        </w:rPr>
        <w:t xml:space="preserve">Customizable process N             </w:t>
      </w:r>
      <w:r w:rsidR="0013688A">
        <w:rPr>
          <w:rFonts w:cs="Arial"/>
          <w:b/>
          <w:lang w:eastAsia="en-US"/>
        </w:rPr>
        <w:t xml:space="preserve">Batch </w:t>
      </w:r>
      <w:r>
        <w:rPr>
          <w:rFonts w:cs="Arial"/>
          <w:b/>
          <w:lang w:eastAsia="en-US"/>
        </w:rPr>
        <w:t xml:space="preserve">Process Name:         </w:t>
      </w:r>
    </w:p>
    <w:p w14:paraId="48E74567" w14:textId="77777777" w:rsidR="00990912" w:rsidRDefault="00990912" w:rsidP="00990912">
      <w:pPr>
        <w:rPr>
          <w:bCs/>
        </w:rPr>
      </w:pPr>
    </w:p>
    <w:p w14:paraId="48E74568" w14:textId="77777777" w:rsidR="00990912" w:rsidRDefault="00990912" w:rsidP="00990912">
      <w:pPr>
        <w:rPr>
          <w:rFonts w:cs="Arial"/>
          <w:b/>
          <w:lang w:eastAsia="en-US"/>
        </w:rPr>
      </w:pPr>
    </w:p>
    <w:p w14:paraId="48E74569" w14:textId="77777777" w:rsidR="00990912" w:rsidRDefault="00990912" w:rsidP="00990912">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90912" w14:paraId="48E7456B" w14:textId="77777777" w:rsidTr="00AA3729">
        <w:tc>
          <w:tcPr>
            <w:tcW w:w="4860" w:type="dxa"/>
          </w:tcPr>
          <w:p w14:paraId="48E7456A" w14:textId="77777777" w:rsidR="00990912" w:rsidRDefault="00990912" w:rsidP="00AA3729">
            <w:pPr>
              <w:rPr>
                <w:rFonts w:cs="Arial"/>
                <w:bCs/>
                <w:szCs w:val="18"/>
                <w:lang w:eastAsia="en-US"/>
              </w:rPr>
            </w:pPr>
            <w:r>
              <w:rPr>
                <w:rFonts w:cs="Arial"/>
                <w:color w:val="000000"/>
                <w:szCs w:val="16"/>
              </w:rPr>
              <w:t>C1-CISPaymentEvent - Payment Event – CIS Payment</w:t>
            </w:r>
          </w:p>
        </w:tc>
      </w:tr>
    </w:tbl>
    <w:p w14:paraId="48E7456C" w14:textId="77777777" w:rsidR="00990912" w:rsidRDefault="00990912" w:rsidP="00990912">
      <w:pPr>
        <w:rPr>
          <w:rFonts w:cs="Arial"/>
          <w:b/>
          <w:lang w:eastAsia="en-US"/>
        </w:rPr>
      </w:pPr>
      <w:r>
        <w:rPr>
          <w:rFonts w:cs="Arial"/>
          <w:b/>
          <w:lang w:eastAsia="en-US"/>
        </w:rPr>
        <w:t xml:space="preserve">Business Object Y                        Business Object:   </w:t>
      </w:r>
    </w:p>
    <w:p w14:paraId="48E7456D" w14:textId="77777777" w:rsidR="00990912" w:rsidRDefault="00990912" w:rsidP="00990912">
      <w:pPr>
        <w:rPr>
          <w:rFonts w:cs="Arial"/>
          <w:b/>
          <w:u w:val="single"/>
          <w:lang w:eastAsia="en-US"/>
        </w:rPr>
      </w:pPr>
    </w:p>
    <w:p w14:paraId="48E7456E" w14:textId="77777777" w:rsidR="00990912" w:rsidRDefault="00990912" w:rsidP="00990912">
      <w:pPr>
        <w:rPr>
          <w:rFonts w:cs="Arial"/>
          <w:b/>
          <w:u w:val="single"/>
          <w:lang w:eastAsia="en-US"/>
        </w:rPr>
      </w:pPr>
    </w:p>
    <w:p w14:paraId="48E7456F" w14:textId="77777777" w:rsidR="00990912" w:rsidRDefault="00990912" w:rsidP="00990912">
      <w:pPr>
        <w:rPr>
          <w:lang w:eastAsia="en-US"/>
        </w:rPr>
      </w:pPr>
    </w:p>
    <w:p w14:paraId="48E74570" w14:textId="77777777" w:rsidR="00990912" w:rsidRPr="00896CB2" w:rsidRDefault="00990912" w:rsidP="00990912">
      <w:pPr>
        <w:rPr>
          <w:lang w:eastAsia="en-US"/>
        </w:rPr>
      </w:pPr>
    </w:p>
    <w:p w14:paraId="48E74571" w14:textId="77777777" w:rsidR="00990912" w:rsidRDefault="008E299D" w:rsidP="00990912">
      <w:pPr>
        <w:rPr>
          <w:rFonts w:ascii="Arial" w:hAnsi="Arial" w:cs="Arial"/>
          <w:b/>
          <w:u w:val="single"/>
          <w:lang w:eastAsia="en-US"/>
        </w:rPr>
      </w:pPr>
      <w:hyperlink w:anchor="BusinessProcessModel" w:history="1">
        <w:r w:rsidR="00990912">
          <w:rPr>
            <w:rStyle w:val="Hyperlink"/>
            <w:rFonts w:cs="Arial"/>
            <w:b/>
          </w:rPr>
          <w:t xml:space="preserve">1.5 </w:t>
        </w:r>
      </w:hyperlink>
      <w:r w:rsidR="00990912">
        <w:rPr>
          <w:rFonts w:cs="Arial"/>
          <w:b/>
          <w:u w:val="single"/>
        </w:rPr>
        <w:t xml:space="preserve"> Request Automated Distribute and Freeze Payment</w:t>
      </w:r>
      <w:r w:rsidR="00990912">
        <w:rPr>
          <w:rFonts w:cs="Arial"/>
          <w:b/>
          <w:u w:val="single"/>
          <w:lang w:eastAsia="en-US"/>
        </w:rPr>
        <w:t xml:space="preserve"> </w:t>
      </w:r>
    </w:p>
    <w:p w14:paraId="48E74572" w14:textId="366066C4" w:rsidR="00990912" w:rsidRDefault="00990912" w:rsidP="00B10D97">
      <w:pPr>
        <w:rPr>
          <w:rFonts w:cs="Arial"/>
          <w:lang w:eastAsia="en-US"/>
        </w:rPr>
      </w:pPr>
      <w:r>
        <w:rPr>
          <w:b/>
          <w:bCs/>
          <w:lang w:eastAsia="en-US"/>
        </w:rPr>
        <w:t>A</w:t>
      </w:r>
      <w:r>
        <w:rPr>
          <w:rFonts w:cs="Arial"/>
          <w:b/>
          <w:lang w:eastAsia="en-US"/>
        </w:rPr>
        <w:t>ctor/Role: CSR</w:t>
      </w:r>
      <w:r w:rsidR="00B10D97">
        <w:rPr>
          <w:rFonts w:cs="Arial"/>
          <w:b/>
          <w:lang w:eastAsia="en-US"/>
        </w:rPr>
        <w:t xml:space="preserve"> </w:t>
      </w:r>
      <w:r w:rsidR="00B10D97">
        <w:rPr>
          <w:rFonts w:cs="Arial"/>
          <w:b/>
          <w:lang w:eastAsia="en-US"/>
        </w:rPr>
        <w:t>or Authorized User</w:t>
      </w:r>
    </w:p>
    <w:p w14:paraId="48E74573" w14:textId="77777777" w:rsidR="00990912" w:rsidRDefault="00990912" w:rsidP="00990912">
      <w:pPr>
        <w:rPr>
          <w:rFonts w:cs="Arial"/>
          <w:b/>
          <w:u w:val="single"/>
          <w:lang w:eastAsia="en-US"/>
        </w:rPr>
      </w:pPr>
      <w:r>
        <w:rPr>
          <w:rFonts w:cs="Arial"/>
          <w:b/>
          <w:lang w:eastAsia="en-US"/>
        </w:rPr>
        <w:t>Description:</w:t>
      </w:r>
    </w:p>
    <w:p w14:paraId="48E74574" w14:textId="6D4C77DC" w:rsidR="00990912" w:rsidRDefault="00990912" w:rsidP="00990912">
      <w:pPr>
        <w:rPr>
          <w:rFonts w:cs="Arial"/>
          <w:b/>
          <w:u w:val="single"/>
        </w:rPr>
      </w:pPr>
      <w:r>
        <w:rPr>
          <w:lang w:eastAsia="en-US"/>
        </w:rPr>
        <w:lastRenderedPageBreak/>
        <w:t>The CSR or Authorized User selects automated distribution and freezing of payment when posting the initial payment details in Step 1.3 and Step 1.4.  The Distribute and Free</w:t>
      </w:r>
      <w:r w:rsidR="00E658E1">
        <w:rPr>
          <w:lang w:eastAsia="en-US"/>
        </w:rPr>
        <w:t>z</w:t>
      </w:r>
      <w:r>
        <w:rPr>
          <w:lang w:eastAsia="en-US"/>
        </w:rPr>
        <w:t>e option is used when no other review or follow-up is required.  The Account making the payment is the same account the payment will be applied to.  The payment date is the current date. The payment is distributed using the distribution priority defined on Customer Class and the Payment Segment Type’s associated financial algorithm as defined on each SA Type.</w:t>
      </w:r>
    </w:p>
    <w:p w14:paraId="48E74575" w14:textId="77777777" w:rsidR="00990912" w:rsidRDefault="00990912" w:rsidP="00990912">
      <w:pPr>
        <w:rPr>
          <w:rFonts w:cs="Arial"/>
          <w:b/>
          <w:u w:val="single"/>
        </w:rPr>
      </w:pPr>
    </w:p>
    <w:p w14:paraId="48E74576" w14:textId="77777777" w:rsidR="00990912" w:rsidRDefault="008E299D" w:rsidP="00990912">
      <w:pPr>
        <w:rPr>
          <w:rFonts w:ascii="Arial" w:hAnsi="Arial" w:cs="Arial"/>
          <w:b/>
          <w:u w:val="single"/>
          <w:lang w:eastAsia="en-US"/>
        </w:rPr>
      </w:pPr>
      <w:hyperlink w:anchor="BusinessProcessModel" w:history="1">
        <w:r w:rsidR="00990912">
          <w:rPr>
            <w:rStyle w:val="Hyperlink"/>
            <w:rFonts w:cs="Arial"/>
            <w:b/>
          </w:rPr>
          <w:t>1.6</w:t>
        </w:r>
      </w:hyperlink>
      <w:r w:rsidR="00990912">
        <w:rPr>
          <w:rFonts w:cs="Arial"/>
          <w:b/>
          <w:u w:val="single"/>
        </w:rPr>
        <w:t xml:space="preserve"> Distribute Payment</w:t>
      </w:r>
      <w:r w:rsidR="00990912">
        <w:rPr>
          <w:rFonts w:cs="Arial"/>
          <w:b/>
          <w:u w:val="single"/>
          <w:lang w:eastAsia="en-US"/>
        </w:rPr>
        <w:t xml:space="preserve"> </w:t>
      </w:r>
    </w:p>
    <w:p w14:paraId="48E74577" w14:textId="77777777" w:rsidR="00990912" w:rsidRDefault="002C0E6A" w:rsidP="00990912">
      <w:pPr>
        <w:rPr>
          <w:rFonts w:cs="Arial"/>
          <w:b/>
          <w:lang w:eastAsia="en-US"/>
        </w:rPr>
      </w:pPr>
      <w:r>
        <w:rPr>
          <w:b/>
          <w:bCs/>
          <w:lang w:eastAsia="en-US"/>
        </w:rPr>
        <w:t>Actor/Role: C2M(CCB)</w:t>
      </w:r>
      <w:r w:rsidR="00990912">
        <w:rPr>
          <w:rFonts w:cs="Arial"/>
          <w:b/>
          <w:lang w:eastAsia="en-US"/>
        </w:rPr>
        <w:t xml:space="preserve">   </w:t>
      </w:r>
    </w:p>
    <w:p w14:paraId="48E74578" w14:textId="77777777" w:rsidR="00990912" w:rsidRDefault="00990912" w:rsidP="00990912">
      <w:pPr>
        <w:rPr>
          <w:rFonts w:cs="Arial"/>
          <w:b/>
          <w:u w:val="single"/>
          <w:lang w:eastAsia="en-US"/>
        </w:rPr>
      </w:pPr>
      <w:r>
        <w:rPr>
          <w:rFonts w:cs="Arial"/>
          <w:b/>
          <w:lang w:eastAsia="en-US"/>
        </w:rPr>
        <w:t>Description:</w:t>
      </w:r>
    </w:p>
    <w:p w14:paraId="48E74579" w14:textId="299F275D" w:rsidR="00990912" w:rsidRDefault="00990912" w:rsidP="00990912">
      <w:pPr>
        <w:rPr>
          <w:lang w:eastAsia="en-US"/>
        </w:rPr>
      </w:pPr>
      <w:r>
        <w:rPr>
          <w:lang w:eastAsia="en-US"/>
        </w:rPr>
        <w:t xml:space="preserve">The payment is distributed in </w:t>
      </w:r>
      <w:r w:rsidR="002C0E6A">
        <w:rPr>
          <w:lang w:eastAsia="en-US"/>
        </w:rPr>
        <w:t>C2M(</w:t>
      </w:r>
      <w:r w:rsidR="002A22A3">
        <w:rPr>
          <w:lang w:eastAsia="en-US"/>
        </w:rPr>
        <w:t>CCB</w:t>
      </w:r>
      <w:r w:rsidR="002C0E6A">
        <w:rPr>
          <w:lang w:eastAsia="en-US"/>
        </w:rPr>
        <w:t>)</w:t>
      </w:r>
      <w:r>
        <w:rPr>
          <w:lang w:eastAsia="en-US"/>
        </w:rPr>
        <w:t xml:space="preserve"> automatically.  The Payment is distributed in </w:t>
      </w:r>
      <w:r w:rsidR="002C0E6A">
        <w:rPr>
          <w:lang w:eastAsia="en-US"/>
        </w:rPr>
        <w:t>C2M(</w:t>
      </w:r>
      <w:r w:rsidR="002A22A3">
        <w:rPr>
          <w:lang w:eastAsia="en-US"/>
        </w:rPr>
        <w:t>CCB</w:t>
      </w:r>
      <w:r w:rsidR="002C0E6A">
        <w:rPr>
          <w:lang w:eastAsia="en-US"/>
        </w:rPr>
        <w:t>)</w:t>
      </w:r>
      <w:r>
        <w:rPr>
          <w:lang w:eastAsia="en-US"/>
        </w:rPr>
        <w:t xml:space="preserve"> for Account(s) and Service Agreement(s) according</w:t>
      </w:r>
      <w:r w:rsidR="007C57C8">
        <w:rPr>
          <w:lang w:eastAsia="en-US"/>
        </w:rPr>
        <w:t xml:space="preserve"> </w:t>
      </w:r>
      <w:r>
        <w:rPr>
          <w:lang w:eastAsia="en-US"/>
        </w:rPr>
        <w:t>to the configured distribution. Pay Segments for each associated Service Agreement are created. The defined Distribution applies for both Batch Processing and online Payments. In addition</w:t>
      </w:r>
      <w:r w:rsidR="007C57C8">
        <w:rPr>
          <w:lang w:eastAsia="en-US"/>
        </w:rPr>
        <w:t>,</w:t>
      </w:r>
      <w:r>
        <w:rPr>
          <w:lang w:eastAsia="en-US"/>
        </w:rPr>
        <w:t xml:space="preserve"> Distribution Rules and Distribution detail Characteristics can be used to distribute payments. </w:t>
      </w:r>
    </w:p>
    <w:p w14:paraId="48E7457A" w14:textId="77777777" w:rsidR="00990912" w:rsidRDefault="00990912" w:rsidP="00990912">
      <w:pPr>
        <w:rPr>
          <w:lang w:eastAsia="en-US"/>
        </w:rPr>
      </w:pPr>
    </w:p>
    <w:p w14:paraId="48E7457B" w14:textId="77777777" w:rsidR="00990912" w:rsidRDefault="00990912" w:rsidP="00990912">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90912" w14:paraId="48E7457D" w14:textId="77777777" w:rsidTr="00AA3729">
        <w:tc>
          <w:tcPr>
            <w:tcW w:w="4860" w:type="dxa"/>
          </w:tcPr>
          <w:p w14:paraId="48E7457C" w14:textId="77777777" w:rsidR="00990912" w:rsidRDefault="00990912" w:rsidP="00AA3729">
            <w:pPr>
              <w:rPr>
                <w:rFonts w:cs="Arial"/>
                <w:bCs/>
                <w:sz w:val="18"/>
                <w:szCs w:val="18"/>
                <w:lang w:eastAsia="en-US"/>
              </w:rPr>
            </w:pPr>
            <w:r w:rsidRPr="009718B9">
              <w:rPr>
                <w:lang w:eastAsia="en-US"/>
              </w:rPr>
              <w:t>C1-PYDST-PPR</w:t>
            </w:r>
            <w:r w:rsidRPr="009718B9" w:rsidDel="009718B9">
              <w:rPr>
                <w:lang w:eastAsia="en-US"/>
              </w:rPr>
              <w:t xml:space="preserve"> </w:t>
            </w:r>
            <w:r>
              <w:rPr>
                <w:lang w:eastAsia="en-US"/>
              </w:rPr>
              <w:t>- This payment distribution algorithm distributes a payment amongst the account's service agreements based on each service agreement's SA type's Payment Priority and age of Debt</w:t>
            </w:r>
          </w:p>
        </w:tc>
      </w:tr>
      <w:tr w:rsidR="00990912" w14:paraId="48E7457F" w14:textId="77777777" w:rsidTr="00AA3729">
        <w:tc>
          <w:tcPr>
            <w:tcW w:w="4860" w:type="dxa"/>
          </w:tcPr>
          <w:p w14:paraId="48E7457E" w14:textId="59B5D8C0" w:rsidR="00990912" w:rsidRDefault="00710A4B" w:rsidP="00AA3729">
            <w:pPr>
              <w:rPr>
                <w:rFonts w:cs="Arial"/>
                <w:bCs/>
              </w:rPr>
            </w:pPr>
            <w:r w:rsidRPr="00710A4B">
              <w:rPr>
                <w:rFonts w:cs="Arial"/>
                <w:bCs/>
                <w:szCs w:val="18"/>
                <w:lang w:eastAsia="en-US"/>
              </w:rPr>
              <w:t>WX-CRE-OTPAY</w:t>
            </w:r>
            <w:r w:rsidRPr="00710A4B" w:rsidDel="00710A4B">
              <w:rPr>
                <w:rFonts w:cs="Arial"/>
                <w:bCs/>
                <w:szCs w:val="18"/>
                <w:lang w:eastAsia="en-US"/>
              </w:rPr>
              <w:t xml:space="preserve"> </w:t>
            </w:r>
            <w:r>
              <w:rPr>
                <w:rFonts w:cs="Arial"/>
                <w:bCs/>
                <w:szCs w:val="18"/>
                <w:lang w:eastAsia="en-US"/>
              </w:rPr>
              <w:t xml:space="preserve">-- </w:t>
            </w:r>
            <w:r w:rsidRPr="00710A4B">
              <w:rPr>
                <w:rFonts w:cs="Arial"/>
                <w:bCs/>
                <w:szCs w:val="18"/>
                <w:lang w:eastAsia="en-US"/>
              </w:rPr>
              <w:t xml:space="preserve">This algorithm type is used to process a </w:t>
            </w:r>
            <w:proofErr w:type="spellStart"/>
            <w:r w:rsidRPr="00710A4B">
              <w:rPr>
                <w:rFonts w:cs="Arial"/>
                <w:bCs/>
                <w:szCs w:val="18"/>
                <w:lang w:eastAsia="en-US"/>
              </w:rPr>
              <w:t>one time</w:t>
            </w:r>
            <w:proofErr w:type="spellEnd"/>
            <w:r w:rsidRPr="00710A4B">
              <w:rPr>
                <w:rFonts w:cs="Arial"/>
                <w:bCs/>
                <w:szCs w:val="18"/>
                <w:lang w:eastAsia="en-US"/>
              </w:rPr>
              <w:t xml:space="preserve"> payment.</w:t>
            </w:r>
            <w:r w:rsidRPr="00710A4B" w:rsidDel="00710A4B">
              <w:rPr>
                <w:rFonts w:cs="Arial"/>
                <w:bCs/>
                <w:szCs w:val="18"/>
                <w:lang w:eastAsia="en-US"/>
              </w:rPr>
              <w:t xml:space="preserve"> </w:t>
            </w:r>
          </w:p>
        </w:tc>
      </w:tr>
      <w:tr w:rsidR="00990912" w14:paraId="48E74581" w14:textId="77777777" w:rsidTr="00AA3729">
        <w:tc>
          <w:tcPr>
            <w:tcW w:w="4860" w:type="dxa"/>
          </w:tcPr>
          <w:p w14:paraId="48E74580" w14:textId="30491FE8" w:rsidR="00990912" w:rsidRDefault="00710A4B" w:rsidP="00AA3729">
            <w:pPr>
              <w:rPr>
                <w:rFonts w:cs="Arial"/>
                <w:bCs/>
              </w:rPr>
            </w:pPr>
            <w:r w:rsidRPr="00710A4B">
              <w:rPr>
                <w:rFonts w:cs="Arial"/>
                <w:bCs/>
                <w:szCs w:val="18"/>
                <w:lang w:eastAsia="en-US"/>
              </w:rPr>
              <w:t>C1-TNDRAC-DF</w:t>
            </w:r>
            <w:r w:rsidRPr="00710A4B" w:rsidDel="00710A4B">
              <w:rPr>
                <w:rFonts w:cs="Arial"/>
                <w:bCs/>
                <w:szCs w:val="18"/>
                <w:lang w:eastAsia="en-US"/>
              </w:rPr>
              <w:t xml:space="preserve"> </w:t>
            </w:r>
            <w:r w:rsidR="00990912">
              <w:rPr>
                <w:rFonts w:cs="Arial"/>
                <w:bCs/>
                <w:szCs w:val="18"/>
                <w:lang w:eastAsia="en-US"/>
              </w:rPr>
              <w:t>- This algorithm determines the Tender Account ID from the distribution detail characteristic value.  It expects the value to represent an SA characteristic and it returns the SA's account as the Tender Account ID.</w:t>
            </w:r>
          </w:p>
        </w:tc>
      </w:tr>
      <w:tr w:rsidR="00990912" w14:paraId="48E74583" w14:textId="77777777" w:rsidTr="00AA3729">
        <w:tc>
          <w:tcPr>
            <w:tcW w:w="4860" w:type="dxa"/>
          </w:tcPr>
          <w:p w14:paraId="48E74582" w14:textId="77777777" w:rsidR="00990912" w:rsidRDefault="00990912" w:rsidP="00AA3729">
            <w:pPr>
              <w:rPr>
                <w:rFonts w:cs="Arial"/>
                <w:bCs/>
                <w:szCs w:val="18"/>
                <w:lang w:eastAsia="en-US"/>
              </w:rPr>
            </w:pPr>
            <w:r w:rsidRPr="009E6E42">
              <w:rPr>
                <w:rFonts w:cs="Arial"/>
                <w:bCs/>
                <w:szCs w:val="18"/>
                <w:lang w:eastAsia="en-US"/>
              </w:rPr>
              <w:t>C1-DSOV-SAID</w:t>
            </w:r>
            <w:r w:rsidRPr="009E6E42" w:rsidDel="009E6E42">
              <w:rPr>
                <w:rFonts w:cs="Arial"/>
                <w:bCs/>
                <w:szCs w:val="18"/>
                <w:lang w:eastAsia="en-US"/>
              </w:rPr>
              <w:t xml:space="preserve"> </w:t>
            </w:r>
            <w:r>
              <w:rPr>
                <w:rFonts w:cs="Arial"/>
                <w:bCs/>
                <w:szCs w:val="18"/>
                <w:lang w:eastAsia="en-US"/>
              </w:rPr>
              <w:t>– Distribute payment to SA ID in match value.</w:t>
            </w:r>
          </w:p>
        </w:tc>
      </w:tr>
    </w:tbl>
    <w:p w14:paraId="48E74584" w14:textId="77777777" w:rsidR="00990912" w:rsidRDefault="00990912" w:rsidP="00990912">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14:paraId="48E74585" w14:textId="77777777" w:rsidR="00990912" w:rsidRDefault="00990912" w:rsidP="00990912">
      <w:pPr>
        <w:rPr>
          <w:rFonts w:cs="Arial"/>
          <w:b/>
          <w:lang w:eastAsia="en-US"/>
        </w:rPr>
      </w:pPr>
    </w:p>
    <w:p w14:paraId="48E74586" w14:textId="77777777" w:rsidR="00990912" w:rsidRDefault="00990912" w:rsidP="00990912">
      <w:pPr>
        <w:rPr>
          <w:lang w:eastAsia="en-US"/>
        </w:rPr>
      </w:pPr>
    </w:p>
    <w:p w14:paraId="48E74587" w14:textId="77777777" w:rsidR="00990912" w:rsidRDefault="00990912" w:rsidP="00990912">
      <w:pPr>
        <w:rPr>
          <w:rFonts w:cs="Arial"/>
          <w:b/>
          <w:lang w:eastAsia="en-US"/>
        </w:rPr>
      </w:pPr>
    </w:p>
    <w:p w14:paraId="48E74588" w14:textId="77777777" w:rsidR="00990912" w:rsidRDefault="00990912" w:rsidP="00990912">
      <w:pPr>
        <w:rPr>
          <w:rFonts w:cs="Arial"/>
          <w:b/>
          <w:lang w:eastAsia="en-US"/>
        </w:rPr>
      </w:pPr>
    </w:p>
    <w:p w14:paraId="48E74589" w14:textId="77777777" w:rsidR="00990912" w:rsidRDefault="00990912" w:rsidP="00990912">
      <w:pPr>
        <w:rPr>
          <w:rFonts w:cs="Arial"/>
          <w:b/>
          <w:lang w:eastAsia="en-US"/>
        </w:rPr>
      </w:pPr>
    </w:p>
    <w:p w14:paraId="48E7458A" w14:textId="77777777" w:rsidR="00990912" w:rsidRDefault="00990912" w:rsidP="00990912">
      <w:pPr>
        <w:rPr>
          <w:rFonts w:cs="Arial"/>
          <w:b/>
          <w:lang w:eastAsia="en-US"/>
        </w:rPr>
      </w:pPr>
    </w:p>
    <w:p w14:paraId="48E7458B" w14:textId="77777777" w:rsidR="00990912" w:rsidRDefault="00990912" w:rsidP="00990912">
      <w:pPr>
        <w:rPr>
          <w:rFonts w:cs="Arial"/>
          <w:b/>
          <w:lang w:eastAsia="en-US"/>
        </w:rPr>
      </w:pPr>
    </w:p>
    <w:p w14:paraId="48E7458C" w14:textId="77777777" w:rsidR="00990912" w:rsidRDefault="00990912" w:rsidP="00990912">
      <w:pPr>
        <w:rPr>
          <w:rFonts w:cs="Arial"/>
          <w:b/>
          <w:lang w:eastAsia="en-US"/>
        </w:rPr>
      </w:pPr>
    </w:p>
    <w:p w14:paraId="48E7458D" w14:textId="77777777" w:rsidR="00990912" w:rsidRDefault="00990912" w:rsidP="00990912">
      <w:pPr>
        <w:rPr>
          <w:rFonts w:cs="Arial"/>
          <w:b/>
          <w:lang w:eastAsia="en-US"/>
        </w:rPr>
      </w:pPr>
    </w:p>
    <w:p w14:paraId="48E7458E" w14:textId="77777777" w:rsidR="00990912" w:rsidRDefault="00990912" w:rsidP="00990912">
      <w:pPr>
        <w:rPr>
          <w:rFonts w:cs="Arial"/>
          <w:b/>
          <w:lang w:eastAsia="en-US"/>
        </w:rPr>
      </w:pPr>
    </w:p>
    <w:p w14:paraId="48E7458F" w14:textId="77777777" w:rsidR="00990912" w:rsidRDefault="00990912" w:rsidP="00990912">
      <w:pPr>
        <w:rPr>
          <w:rFonts w:cs="Arial"/>
          <w:b/>
          <w:lang w:eastAsia="en-US"/>
        </w:rPr>
      </w:pPr>
    </w:p>
    <w:p w14:paraId="48E74590" w14:textId="77777777" w:rsidR="00990912" w:rsidRDefault="00990912" w:rsidP="00990912">
      <w:pPr>
        <w:rPr>
          <w:rFonts w:cs="Arial"/>
          <w:b/>
          <w:lang w:eastAsia="en-US"/>
        </w:rPr>
      </w:pPr>
    </w:p>
    <w:p w14:paraId="48E74591" w14:textId="77777777" w:rsidR="00990912" w:rsidRDefault="00990912" w:rsidP="00990912">
      <w:pPr>
        <w:rPr>
          <w:rFonts w:cs="Arial"/>
          <w:b/>
          <w:lang w:eastAsia="en-US"/>
        </w:rPr>
      </w:pPr>
    </w:p>
    <w:p w14:paraId="48E74592" w14:textId="77777777" w:rsidR="00990912" w:rsidRDefault="00990912" w:rsidP="00990912">
      <w:pPr>
        <w:rPr>
          <w:rFonts w:cs="Arial"/>
          <w:b/>
          <w:lang w:eastAsia="en-US"/>
        </w:rPr>
      </w:pPr>
    </w:p>
    <w:p w14:paraId="48E74593" w14:textId="77777777" w:rsidR="00990912" w:rsidRDefault="00990912" w:rsidP="00990912">
      <w:pPr>
        <w:rPr>
          <w:rFonts w:cs="Arial"/>
          <w:b/>
          <w:lang w:eastAsia="en-US"/>
        </w:rPr>
      </w:pPr>
    </w:p>
    <w:p w14:paraId="48E74594" w14:textId="77777777" w:rsidR="00990912" w:rsidRDefault="00990912" w:rsidP="00990912">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90912" w14:paraId="48E74596" w14:textId="77777777" w:rsidTr="00AA3729">
        <w:tc>
          <w:tcPr>
            <w:tcW w:w="4860" w:type="dxa"/>
          </w:tcPr>
          <w:p w14:paraId="48E74595" w14:textId="77777777" w:rsidR="00990912" w:rsidRDefault="00990912" w:rsidP="00AA3729">
            <w:pPr>
              <w:rPr>
                <w:rFonts w:cs="Arial"/>
                <w:bCs/>
                <w:szCs w:val="18"/>
                <w:lang w:eastAsia="en-US"/>
              </w:rPr>
            </w:pPr>
            <w:r>
              <w:rPr>
                <w:rFonts w:cs="Arial"/>
                <w:bCs/>
                <w:szCs w:val="18"/>
                <w:lang w:eastAsia="en-US"/>
              </w:rPr>
              <w:t>Customer Class Controls</w:t>
            </w:r>
          </w:p>
        </w:tc>
      </w:tr>
      <w:tr w:rsidR="00990912" w14:paraId="48E74598" w14:textId="77777777" w:rsidTr="00AA3729">
        <w:tc>
          <w:tcPr>
            <w:tcW w:w="4860" w:type="dxa"/>
          </w:tcPr>
          <w:p w14:paraId="48E74597" w14:textId="77777777" w:rsidR="00990912" w:rsidRDefault="00990912" w:rsidP="00AA3729">
            <w:pPr>
              <w:rPr>
                <w:rFonts w:cs="Arial"/>
                <w:bCs/>
                <w:szCs w:val="18"/>
                <w:lang w:eastAsia="en-US"/>
              </w:rPr>
            </w:pPr>
            <w:r>
              <w:rPr>
                <w:rFonts w:cs="Arial"/>
                <w:bCs/>
                <w:szCs w:val="18"/>
                <w:lang w:eastAsia="en-US"/>
              </w:rPr>
              <w:t>SA Type</w:t>
            </w:r>
          </w:p>
        </w:tc>
      </w:tr>
      <w:tr w:rsidR="00990912" w14:paraId="48E7459A" w14:textId="77777777" w:rsidTr="00AA3729">
        <w:tc>
          <w:tcPr>
            <w:tcW w:w="4860" w:type="dxa"/>
          </w:tcPr>
          <w:p w14:paraId="48E74599" w14:textId="77777777" w:rsidR="00990912" w:rsidRDefault="00990912" w:rsidP="00AA3729">
            <w:pPr>
              <w:tabs>
                <w:tab w:val="left" w:pos="1680"/>
              </w:tabs>
              <w:rPr>
                <w:rFonts w:cs="Arial"/>
                <w:bCs/>
                <w:szCs w:val="18"/>
                <w:lang w:eastAsia="en-US"/>
              </w:rPr>
            </w:pPr>
            <w:r>
              <w:rPr>
                <w:rFonts w:cs="Arial"/>
                <w:bCs/>
                <w:szCs w:val="18"/>
                <w:lang w:eastAsia="en-US"/>
              </w:rPr>
              <w:t>Match Type</w:t>
            </w:r>
            <w:r>
              <w:rPr>
                <w:rFonts w:cs="Arial"/>
                <w:bCs/>
                <w:szCs w:val="18"/>
                <w:lang w:eastAsia="en-US"/>
              </w:rPr>
              <w:tab/>
            </w:r>
          </w:p>
        </w:tc>
      </w:tr>
      <w:tr w:rsidR="00990912" w14:paraId="48E7459C" w14:textId="77777777" w:rsidTr="00AA3729">
        <w:tc>
          <w:tcPr>
            <w:tcW w:w="4860" w:type="dxa"/>
          </w:tcPr>
          <w:p w14:paraId="48E7459B" w14:textId="77777777" w:rsidR="00990912" w:rsidRDefault="00990912" w:rsidP="00AA3729">
            <w:pPr>
              <w:rPr>
                <w:rFonts w:cs="Arial"/>
                <w:bCs/>
                <w:szCs w:val="18"/>
                <w:lang w:eastAsia="en-US"/>
              </w:rPr>
            </w:pPr>
            <w:r>
              <w:rPr>
                <w:rFonts w:cs="Arial"/>
                <w:bCs/>
                <w:szCs w:val="18"/>
                <w:lang w:eastAsia="en-US"/>
              </w:rPr>
              <w:t>Distribution Rule</w:t>
            </w:r>
          </w:p>
        </w:tc>
      </w:tr>
    </w:tbl>
    <w:p w14:paraId="48E7459D" w14:textId="77777777" w:rsidR="00990912" w:rsidRDefault="00990912" w:rsidP="00990912">
      <w:pPr>
        <w:rPr>
          <w:lang w:eastAsia="en-US"/>
        </w:rPr>
      </w:pPr>
      <w:r>
        <w:rPr>
          <w:rFonts w:cs="Arial"/>
          <w:b/>
          <w:lang w:eastAsia="en-US"/>
        </w:rPr>
        <w:t xml:space="preserve">Configuration required: Y          Entities to Configure:  </w:t>
      </w:r>
    </w:p>
    <w:p w14:paraId="48E7459E" w14:textId="77777777" w:rsidR="00990912" w:rsidRDefault="00990912" w:rsidP="00990912">
      <w:pPr>
        <w:rPr>
          <w:rFonts w:cs="Arial"/>
          <w:b/>
          <w:lang w:eastAsia="en-US"/>
        </w:rPr>
      </w:pPr>
    </w:p>
    <w:p w14:paraId="48E7459F" w14:textId="77777777" w:rsidR="00990912" w:rsidRDefault="00990912" w:rsidP="00990912">
      <w:pPr>
        <w:rPr>
          <w:rFonts w:cs="Arial"/>
          <w:b/>
          <w:u w:val="single"/>
        </w:rPr>
      </w:pPr>
    </w:p>
    <w:p w14:paraId="48E745A0" w14:textId="77777777" w:rsidR="00990912" w:rsidRDefault="00990912" w:rsidP="00990912">
      <w:pPr>
        <w:rPr>
          <w:rFonts w:cs="Arial"/>
          <w:b/>
          <w:u w:val="single"/>
        </w:rPr>
      </w:pPr>
    </w:p>
    <w:p w14:paraId="48E745A1" w14:textId="77777777" w:rsidR="00990912" w:rsidRDefault="00990912" w:rsidP="00990912">
      <w:pPr>
        <w:rPr>
          <w:rFonts w:cs="Arial"/>
          <w:b/>
          <w:u w:val="single"/>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90912" w14:paraId="48E745A3" w14:textId="77777777" w:rsidTr="00AA3729">
        <w:tc>
          <w:tcPr>
            <w:tcW w:w="4860" w:type="dxa"/>
          </w:tcPr>
          <w:p w14:paraId="48E745A2" w14:textId="77777777" w:rsidR="00990912" w:rsidRDefault="00990912" w:rsidP="00AA3729">
            <w:pPr>
              <w:rPr>
                <w:rFonts w:cs="Arial"/>
                <w:bCs/>
                <w:szCs w:val="18"/>
                <w:lang w:eastAsia="en-US"/>
              </w:rPr>
            </w:pPr>
            <w:r>
              <w:rPr>
                <w:rFonts w:cs="Arial"/>
                <w:color w:val="000000"/>
                <w:szCs w:val="16"/>
              </w:rPr>
              <w:t>PUPL - The upload payments process creates payment events, payments, and tenders using the records in the various payment staging tables.</w:t>
            </w:r>
          </w:p>
        </w:tc>
      </w:tr>
    </w:tbl>
    <w:p w14:paraId="48E745A4" w14:textId="77777777" w:rsidR="00990912" w:rsidRDefault="00990912" w:rsidP="00990912">
      <w:pPr>
        <w:rPr>
          <w:rFonts w:cs="Arial"/>
          <w:b/>
          <w:lang w:eastAsia="en-US"/>
        </w:rPr>
      </w:pPr>
    </w:p>
    <w:p w14:paraId="48E745A5" w14:textId="28A7B77A" w:rsidR="00990912" w:rsidRDefault="00990912" w:rsidP="00990912">
      <w:pPr>
        <w:rPr>
          <w:lang w:eastAsia="en-US"/>
        </w:rPr>
      </w:pPr>
      <w:r>
        <w:rPr>
          <w:rFonts w:cs="Arial"/>
          <w:b/>
          <w:lang w:eastAsia="en-US"/>
        </w:rPr>
        <w:t xml:space="preserve">Customizable process N             </w:t>
      </w:r>
      <w:r w:rsidR="00710A4B">
        <w:rPr>
          <w:rFonts w:cs="Arial"/>
          <w:b/>
          <w:lang w:eastAsia="en-US"/>
        </w:rPr>
        <w:t xml:space="preserve">Batch </w:t>
      </w:r>
      <w:r>
        <w:rPr>
          <w:rFonts w:cs="Arial"/>
          <w:b/>
          <w:lang w:eastAsia="en-US"/>
        </w:rPr>
        <w:t xml:space="preserve">Process Name:   </w:t>
      </w:r>
    </w:p>
    <w:p w14:paraId="48E745A6" w14:textId="77777777" w:rsidR="00990912" w:rsidRDefault="00990912" w:rsidP="00990912">
      <w:pPr>
        <w:rPr>
          <w:rFonts w:cs="Arial"/>
          <w:b/>
          <w:u w:val="single"/>
        </w:rPr>
      </w:pPr>
    </w:p>
    <w:p w14:paraId="48E745A7" w14:textId="77777777" w:rsidR="00990912" w:rsidRDefault="00990912" w:rsidP="00990912">
      <w:pPr>
        <w:rPr>
          <w:rFonts w:cs="Arial"/>
          <w:b/>
          <w:u w:val="single"/>
        </w:rPr>
      </w:pPr>
    </w:p>
    <w:p w14:paraId="48E745A8" w14:textId="77777777" w:rsidR="00990912" w:rsidRDefault="00990912" w:rsidP="00990912">
      <w:pPr>
        <w:rPr>
          <w:rFonts w:cs="Arial"/>
          <w:b/>
          <w:u w:val="single"/>
        </w:rPr>
      </w:pPr>
    </w:p>
    <w:p w14:paraId="48E745A9" w14:textId="77777777" w:rsidR="00990912" w:rsidRDefault="00990912" w:rsidP="00990912">
      <w:pPr>
        <w:rPr>
          <w:rFonts w:cs="Arial"/>
          <w:b/>
          <w:u w:val="single"/>
        </w:rPr>
      </w:pPr>
    </w:p>
    <w:p w14:paraId="7E0E2963" w14:textId="77777777" w:rsidR="00E658E1" w:rsidRDefault="00E658E1" w:rsidP="00990912">
      <w:pPr>
        <w:rPr>
          <w:rFonts w:cs="Arial"/>
          <w:b/>
          <w:u w:val="single"/>
        </w:rPr>
      </w:pPr>
    </w:p>
    <w:p w14:paraId="48E745AA" w14:textId="77777777" w:rsidR="00990912" w:rsidRDefault="008E299D" w:rsidP="00990912">
      <w:pPr>
        <w:rPr>
          <w:rFonts w:ascii="Arial" w:hAnsi="Arial" w:cs="Arial"/>
          <w:b/>
          <w:u w:val="single"/>
          <w:lang w:eastAsia="en-US"/>
        </w:rPr>
      </w:pPr>
      <w:hyperlink w:anchor="BusinessProcessModel" w:history="1">
        <w:r w:rsidR="00990912">
          <w:rPr>
            <w:rStyle w:val="Hyperlink"/>
            <w:rFonts w:cs="Arial"/>
            <w:b/>
          </w:rPr>
          <w:t xml:space="preserve">1.7   </w:t>
        </w:r>
      </w:hyperlink>
      <w:r w:rsidR="00990912">
        <w:rPr>
          <w:rFonts w:cs="Arial"/>
          <w:b/>
          <w:u w:val="single"/>
        </w:rPr>
        <w:t xml:space="preserve"> Freeze Payment and Update Status to Frozen</w:t>
      </w:r>
      <w:r w:rsidR="00990912">
        <w:rPr>
          <w:rFonts w:cs="Arial"/>
          <w:b/>
          <w:u w:val="single"/>
          <w:lang w:eastAsia="en-US"/>
        </w:rPr>
        <w:t xml:space="preserve"> </w:t>
      </w:r>
    </w:p>
    <w:p w14:paraId="48E745AB" w14:textId="77777777" w:rsidR="00990912" w:rsidRDefault="002C0E6A" w:rsidP="00990912">
      <w:pPr>
        <w:rPr>
          <w:rFonts w:cs="Arial"/>
          <w:lang w:eastAsia="en-US"/>
        </w:rPr>
      </w:pPr>
      <w:r>
        <w:rPr>
          <w:b/>
          <w:bCs/>
          <w:lang w:eastAsia="en-US"/>
        </w:rPr>
        <w:t>Actor/Role: C2M(CCB)</w:t>
      </w:r>
      <w:r w:rsidR="00990912">
        <w:rPr>
          <w:rFonts w:cs="Arial"/>
          <w:b/>
          <w:lang w:eastAsia="en-US"/>
        </w:rPr>
        <w:t xml:space="preserve"> </w:t>
      </w:r>
      <w:r w:rsidR="00990912">
        <w:rPr>
          <w:rFonts w:cs="Arial"/>
          <w:lang w:eastAsia="en-US"/>
        </w:rPr>
        <w:t xml:space="preserve"> </w:t>
      </w:r>
    </w:p>
    <w:p w14:paraId="48E745AC" w14:textId="77777777" w:rsidR="00990912" w:rsidRDefault="00990912" w:rsidP="00990912">
      <w:pPr>
        <w:rPr>
          <w:rFonts w:cs="Arial"/>
          <w:b/>
          <w:u w:val="single"/>
          <w:lang w:eastAsia="en-US"/>
        </w:rPr>
      </w:pPr>
      <w:r>
        <w:rPr>
          <w:rFonts w:cs="Arial"/>
          <w:b/>
          <w:lang w:eastAsia="en-US"/>
        </w:rPr>
        <w:t>Description:</w:t>
      </w:r>
    </w:p>
    <w:p w14:paraId="48E745AD" w14:textId="77777777" w:rsidR="00990912" w:rsidRDefault="00990912" w:rsidP="00990912">
      <w:pPr>
        <w:rPr>
          <w:lang w:eastAsia="en-US"/>
        </w:rPr>
      </w:pPr>
      <w:r>
        <w:rPr>
          <w:lang w:eastAsia="en-US"/>
        </w:rPr>
        <w:t xml:space="preserve">The payment is frozen in </w:t>
      </w:r>
      <w:r w:rsidR="002C0E6A">
        <w:rPr>
          <w:lang w:eastAsia="en-US"/>
        </w:rPr>
        <w:t>C2M(</w:t>
      </w:r>
      <w:r w:rsidR="002A22A3">
        <w:rPr>
          <w:lang w:eastAsia="en-US"/>
        </w:rPr>
        <w:t>CCB</w:t>
      </w:r>
      <w:r w:rsidR="002C0E6A">
        <w:rPr>
          <w:lang w:eastAsia="en-US"/>
        </w:rPr>
        <w:t>)</w:t>
      </w:r>
    </w:p>
    <w:p w14:paraId="48E745AE" w14:textId="77777777" w:rsidR="00990912" w:rsidRDefault="00990912" w:rsidP="00990912">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90912" w14:paraId="48E745B0" w14:textId="77777777" w:rsidTr="00AA3729">
        <w:tc>
          <w:tcPr>
            <w:tcW w:w="4860" w:type="dxa"/>
          </w:tcPr>
          <w:p w14:paraId="48E745AF" w14:textId="77777777" w:rsidR="00990912" w:rsidRDefault="00990912" w:rsidP="00AA3729">
            <w:pPr>
              <w:rPr>
                <w:rFonts w:cs="Arial"/>
                <w:bCs/>
                <w:szCs w:val="18"/>
                <w:lang w:eastAsia="en-US"/>
              </w:rPr>
            </w:pPr>
            <w:r w:rsidRPr="009E6E42">
              <w:rPr>
                <w:lang w:eastAsia="en-US"/>
              </w:rPr>
              <w:t>C1-PSEG-NM</w:t>
            </w:r>
            <w:r w:rsidRPr="009E6E42" w:rsidDel="009E6E42">
              <w:rPr>
                <w:lang w:eastAsia="en-US"/>
              </w:rPr>
              <w:t xml:space="preserve"> </w:t>
            </w:r>
            <w:r>
              <w:rPr>
                <w:lang w:eastAsia="en-US"/>
              </w:rPr>
              <w:t xml:space="preserve">- </w:t>
            </w:r>
            <w:r>
              <w:t xml:space="preserve"> </w:t>
            </w:r>
            <w:r w:rsidRPr="00BC1138">
              <w:rPr>
                <w:lang w:eastAsia="en-US"/>
              </w:rPr>
              <w:t xml:space="preserve">Payoff Amt = Current Amt = Pay Amt </w:t>
            </w:r>
          </w:p>
        </w:tc>
      </w:tr>
    </w:tbl>
    <w:p w14:paraId="48E745B1" w14:textId="77777777" w:rsidR="00990912" w:rsidRDefault="00990912" w:rsidP="00990912">
      <w:pPr>
        <w:rPr>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14:paraId="48E745B2" w14:textId="77777777" w:rsidR="00990912" w:rsidRDefault="00990912" w:rsidP="00990912">
      <w:pPr>
        <w:rPr>
          <w:rFonts w:cs="Arial"/>
          <w:b/>
          <w:lang w:eastAsia="en-US"/>
        </w:rPr>
      </w:pPr>
    </w:p>
    <w:p w14:paraId="48E745B3" w14:textId="77777777" w:rsidR="00990912" w:rsidRDefault="00990912" w:rsidP="00990912">
      <w:pPr>
        <w:rPr>
          <w:lang w:eastAsia="en-US"/>
        </w:rPr>
      </w:pPr>
    </w:p>
    <w:p w14:paraId="48E745B4" w14:textId="77777777" w:rsidR="00990912" w:rsidRDefault="00990912" w:rsidP="00990912">
      <w:pPr>
        <w:rPr>
          <w:rFonts w:cs="Arial"/>
          <w:b/>
          <w:u w:val="single"/>
        </w:rPr>
      </w:pPr>
    </w:p>
    <w:p w14:paraId="48E745B5" w14:textId="77777777" w:rsidR="00990912" w:rsidRDefault="00990912" w:rsidP="00990912">
      <w:pPr>
        <w:rPr>
          <w:rFonts w:cs="Arial"/>
          <w:b/>
          <w:u w:val="single"/>
        </w:rPr>
      </w:pPr>
    </w:p>
    <w:p w14:paraId="48E745B6" w14:textId="77777777" w:rsidR="00990912" w:rsidRDefault="00990912" w:rsidP="00990912">
      <w:pPr>
        <w:rPr>
          <w:rFonts w:cs="Arial"/>
          <w:b/>
          <w:u w:val="single"/>
        </w:rPr>
      </w:pPr>
    </w:p>
    <w:p w14:paraId="48E745B7" w14:textId="77777777" w:rsidR="00990912" w:rsidRDefault="00990912" w:rsidP="00990912">
      <w:pPr>
        <w:rPr>
          <w:lang w:eastAsia="en-US"/>
        </w:rPr>
      </w:pPr>
      <w:r>
        <w:rPr>
          <w:rFonts w:cs="Arial"/>
          <w:b/>
          <w:lang w:eastAsia="en-US"/>
        </w:rPr>
        <w:t xml:space="preserve">Configuration required: Y          Entities to Configure: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90912" w14:paraId="48E745B9" w14:textId="77777777" w:rsidTr="00AA3729">
        <w:tc>
          <w:tcPr>
            <w:tcW w:w="4860" w:type="dxa"/>
          </w:tcPr>
          <w:p w14:paraId="48E745B8" w14:textId="77777777" w:rsidR="00990912" w:rsidRDefault="00990912" w:rsidP="00AA3729">
            <w:pPr>
              <w:rPr>
                <w:rFonts w:cs="Arial"/>
                <w:bCs/>
                <w:szCs w:val="18"/>
                <w:lang w:eastAsia="en-US"/>
              </w:rPr>
            </w:pPr>
            <w:r>
              <w:rPr>
                <w:rFonts w:cs="Arial"/>
                <w:bCs/>
                <w:szCs w:val="18"/>
                <w:lang w:eastAsia="en-US"/>
              </w:rPr>
              <w:t>Customer Class Controls</w:t>
            </w:r>
          </w:p>
        </w:tc>
      </w:tr>
      <w:tr w:rsidR="00990912" w14:paraId="48E745BB" w14:textId="77777777" w:rsidTr="00AA3729">
        <w:tc>
          <w:tcPr>
            <w:tcW w:w="4860" w:type="dxa"/>
          </w:tcPr>
          <w:p w14:paraId="48E745BA" w14:textId="77777777" w:rsidR="00990912" w:rsidRDefault="00990912" w:rsidP="00AA3729">
            <w:pPr>
              <w:rPr>
                <w:rFonts w:cs="Arial"/>
                <w:bCs/>
                <w:szCs w:val="18"/>
                <w:lang w:eastAsia="en-US"/>
              </w:rPr>
            </w:pPr>
            <w:r>
              <w:rPr>
                <w:rFonts w:cs="Arial"/>
                <w:bCs/>
                <w:szCs w:val="18"/>
                <w:lang w:eastAsia="en-US"/>
              </w:rPr>
              <w:t>Payment Segment Type</w:t>
            </w:r>
          </w:p>
        </w:tc>
      </w:tr>
    </w:tbl>
    <w:p w14:paraId="48E745BC" w14:textId="77777777" w:rsidR="00990912" w:rsidRDefault="00990912" w:rsidP="00990912">
      <w:pPr>
        <w:rPr>
          <w:rFonts w:cs="Arial"/>
          <w:b/>
          <w:u w:val="single"/>
        </w:rPr>
      </w:pPr>
    </w:p>
    <w:p w14:paraId="48E745BD" w14:textId="77777777" w:rsidR="00990912" w:rsidRDefault="00990912" w:rsidP="00990912">
      <w:pPr>
        <w:rPr>
          <w:rFonts w:cs="Arial"/>
          <w:b/>
          <w:u w:val="single"/>
        </w:rPr>
      </w:pPr>
    </w:p>
    <w:p w14:paraId="48E745BE" w14:textId="77777777" w:rsidR="00990912" w:rsidRDefault="00990912" w:rsidP="00990912">
      <w:pPr>
        <w:rPr>
          <w:rFonts w:cs="Arial"/>
          <w:b/>
          <w:u w:val="single"/>
        </w:rPr>
      </w:pPr>
    </w:p>
    <w:p w14:paraId="48E745BF" w14:textId="77777777" w:rsidR="00990912" w:rsidRDefault="00990912" w:rsidP="00990912">
      <w:pPr>
        <w:pStyle w:val="tty80"/>
        <w:rPr>
          <w:rFonts w:ascii="Book Antiqua" w:hAnsi="Book Antiqua"/>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90912" w14:paraId="48E745C1" w14:textId="77777777" w:rsidTr="00AA3729">
        <w:tc>
          <w:tcPr>
            <w:tcW w:w="4860" w:type="dxa"/>
          </w:tcPr>
          <w:p w14:paraId="48E745C0" w14:textId="77777777" w:rsidR="00990912" w:rsidRDefault="00990912" w:rsidP="00AA3729">
            <w:pPr>
              <w:rPr>
                <w:rFonts w:cs="Arial"/>
                <w:bCs/>
                <w:szCs w:val="18"/>
                <w:lang w:eastAsia="en-US"/>
              </w:rPr>
            </w:pPr>
            <w:r>
              <w:rPr>
                <w:rFonts w:cs="Arial"/>
                <w:color w:val="000000"/>
                <w:szCs w:val="16"/>
              </w:rPr>
              <w:t>PUPL - The upload payments process creates payment events, payments, and tenders using the records in the various payment staging tables.</w:t>
            </w:r>
          </w:p>
        </w:tc>
      </w:tr>
    </w:tbl>
    <w:p w14:paraId="48E745C2" w14:textId="77777777" w:rsidR="00990912" w:rsidRDefault="00990912" w:rsidP="00990912">
      <w:pPr>
        <w:rPr>
          <w:lang w:eastAsia="en-US"/>
        </w:rPr>
      </w:pPr>
      <w:r>
        <w:rPr>
          <w:rFonts w:cs="Arial"/>
          <w:b/>
          <w:lang w:eastAsia="en-US"/>
        </w:rPr>
        <w:t xml:space="preserve">Customizable process N             Process Name:   </w:t>
      </w:r>
    </w:p>
    <w:p w14:paraId="48E745C3" w14:textId="77777777" w:rsidR="00990912" w:rsidRDefault="00990912" w:rsidP="00990912">
      <w:pPr>
        <w:rPr>
          <w:rFonts w:cs="Arial"/>
          <w:b/>
          <w:u w:val="single"/>
        </w:rPr>
      </w:pPr>
    </w:p>
    <w:p w14:paraId="48E745C4" w14:textId="77777777" w:rsidR="00990912" w:rsidRDefault="00990912" w:rsidP="00990912">
      <w:pPr>
        <w:rPr>
          <w:rFonts w:cs="Arial"/>
          <w:b/>
          <w:u w:val="single"/>
        </w:rPr>
      </w:pPr>
    </w:p>
    <w:p w14:paraId="48E745C5" w14:textId="77777777" w:rsidR="00990912" w:rsidRDefault="00990912" w:rsidP="00990912">
      <w:pPr>
        <w:rPr>
          <w:rFonts w:cs="Arial"/>
          <w:b/>
          <w:u w:val="single"/>
        </w:rPr>
      </w:pPr>
    </w:p>
    <w:p w14:paraId="48E745C6" w14:textId="77777777" w:rsidR="00990912" w:rsidRDefault="008E299D" w:rsidP="00990912">
      <w:pPr>
        <w:rPr>
          <w:rFonts w:cs="Arial"/>
          <w:b/>
          <w:u w:val="single"/>
        </w:rPr>
      </w:pPr>
      <w:hyperlink w:anchor="BusinessProcessModel" w:history="1">
        <w:r w:rsidR="00990912">
          <w:rPr>
            <w:rStyle w:val="Hyperlink"/>
            <w:rFonts w:cs="Arial"/>
            <w:b/>
          </w:rPr>
          <w:t>1.8</w:t>
        </w:r>
      </w:hyperlink>
      <w:r w:rsidR="00990912">
        <w:rPr>
          <w:rFonts w:cs="Arial"/>
          <w:b/>
          <w:u w:val="single"/>
        </w:rPr>
        <w:t xml:space="preserve"> Apply Credit to Specific Defined SA</w:t>
      </w:r>
    </w:p>
    <w:p w14:paraId="48E745C7" w14:textId="77777777" w:rsidR="00990912" w:rsidRDefault="002C0E6A" w:rsidP="00990912">
      <w:pPr>
        <w:rPr>
          <w:rFonts w:cs="Arial"/>
          <w:lang w:eastAsia="en-US"/>
        </w:rPr>
      </w:pPr>
      <w:r>
        <w:rPr>
          <w:b/>
          <w:bCs/>
          <w:lang w:eastAsia="en-US"/>
        </w:rPr>
        <w:t>Actor/Role: C2M(CCB)</w:t>
      </w:r>
      <w:r w:rsidR="00990912">
        <w:rPr>
          <w:rFonts w:cs="Arial"/>
          <w:b/>
          <w:lang w:eastAsia="en-US"/>
        </w:rPr>
        <w:t xml:space="preserve"> </w:t>
      </w:r>
      <w:r w:rsidR="00990912">
        <w:rPr>
          <w:rFonts w:cs="Arial"/>
          <w:lang w:eastAsia="en-US"/>
        </w:rPr>
        <w:t xml:space="preserve"> </w:t>
      </w:r>
    </w:p>
    <w:p w14:paraId="48E745C8" w14:textId="77777777" w:rsidR="00990912" w:rsidRDefault="00990912" w:rsidP="00990912">
      <w:pPr>
        <w:rPr>
          <w:rFonts w:cs="Arial"/>
          <w:b/>
          <w:u w:val="single"/>
        </w:rPr>
      </w:pPr>
      <w:r>
        <w:rPr>
          <w:rFonts w:cs="Arial"/>
          <w:b/>
          <w:lang w:eastAsia="en-US"/>
        </w:rPr>
        <w:t>Description:</w:t>
      </w:r>
    </w:p>
    <w:p w14:paraId="48E745C9" w14:textId="77777777" w:rsidR="00990912" w:rsidRDefault="00990912" w:rsidP="00990912">
      <w:pPr>
        <w:rPr>
          <w:rFonts w:cs="Arial"/>
          <w:bCs/>
        </w:rPr>
      </w:pPr>
      <w:r>
        <w:rPr>
          <w:rFonts w:cs="Arial"/>
          <w:bCs/>
        </w:rPr>
        <w:t xml:space="preserve">One of the configurable options is to apply the overpayment to the highest priority SA that allows overpayment.    </w:t>
      </w:r>
    </w:p>
    <w:p w14:paraId="48E745CA" w14:textId="77777777" w:rsidR="00990912" w:rsidRDefault="00990912" w:rsidP="00990912">
      <w:pPr>
        <w:rPr>
          <w:rFonts w:cs="Arial"/>
          <w:b/>
          <w:u w:val="single"/>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90912" w14:paraId="48E745CC" w14:textId="77777777" w:rsidTr="00AA3729">
        <w:tc>
          <w:tcPr>
            <w:tcW w:w="4860" w:type="dxa"/>
          </w:tcPr>
          <w:p w14:paraId="48E745CB" w14:textId="77777777" w:rsidR="00990912" w:rsidRDefault="00990912" w:rsidP="00AA3729">
            <w:pPr>
              <w:rPr>
                <w:rFonts w:cs="Arial"/>
                <w:bCs/>
                <w:szCs w:val="18"/>
                <w:lang w:eastAsia="en-US"/>
              </w:rPr>
            </w:pPr>
            <w:r w:rsidRPr="009E6E42">
              <w:rPr>
                <w:rFonts w:cs="Arial"/>
                <w:bCs/>
                <w:szCs w:val="18"/>
                <w:lang w:eastAsia="en-US"/>
              </w:rPr>
              <w:t>C1-OVRPYPRTY</w:t>
            </w:r>
            <w:r>
              <w:rPr>
                <w:rFonts w:cs="Arial"/>
                <w:bCs/>
                <w:szCs w:val="18"/>
                <w:lang w:eastAsia="en-US"/>
              </w:rPr>
              <w:t xml:space="preserve">- </w:t>
            </w:r>
            <w:r>
              <w:rPr>
                <w:rFonts w:cs="Arial"/>
                <w:color w:val="000000"/>
                <w:szCs w:val="16"/>
              </w:rPr>
              <w:t>This overpayment algorithm will apply an overpayment to the highest priority SA that is eligible for overpayment (as specified on the SA type)</w:t>
            </w:r>
          </w:p>
        </w:tc>
      </w:tr>
    </w:tbl>
    <w:p w14:paraId="48E745CD" w14:textId="77777777" w:rsidR="00990912" w:rsidRDefault="00990912" w:rsidP="00990912">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14:paraId="48E745CE" w14:textId="77777777" w:rsidR="00990912" w:rsidRDefault="00990912" w:rsidP="00990912">
      <w:pPr>
        <w:rPr>
          <w:lang w:eastAsia="en-US"/>
        </w:rPr>
      </w:pPr>
    </w:p>
    <w:p w14:paraId="48E745CF" w14:textId="77777777" w:rsidR="00990912" w:rsidRDefault="00990912" w:rsidP="00990912">
      <w:pPr>
        <w:rPr>
          <w:rFonts w:cs="Arial"/>
          <w:b/>
          <w:lang w:eastAsia="en-US"/>
        </w:rPr>
      </w:pPr>
    </w:p>
    <w:p w14:paraId="48E745D0" w14:textId="77777777" w:rsidR="00990912" w:rsidRDefault="00990912" w:rsidP="00990912">
      <w:pPr>
        <w:rPr>
          <w:lang w:eastAsia="en-US"/>
        </w:rPr>
      </w:pPr>
    </w:p>
    <w:p w14:paraId="48E745D1" w14:textId="77777777" w:rsidR="00990912" w:rsidRDefault="00990912" w:rsidP="00990912">
      <w:pPr>
        <w:rPr>
          <w:lang w:eastAsia="en-US"/>
        </w:rPr>
      </w:pPr>
    </w:p>
    <w:p w14:paraId="48E745D2" w14:textId="77777777" w:rsidR="00990912" w:rsidRDefault="00990912" w:rsidP="00990912">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90912" w14:paraId="48E745D4" w14:textId="77777777" w:rsidTr="00AA3729">
        <w:tc>
          <w:tcPr>
            <w:tcW w:w="4860" w:type="dxa"/>
          </w:tcPr>
          <w:p w14:paraId="48E745D3" w14:textId="77777777" w:rsidR="00990912" w:rsidRDefault="00990912" w:rsidP="00AA3729">
            <w:pPr>
              <w:rPr>
                <w:rFonts w:cs="Arial"/>
                <w:bCs/>
                <w:szCs w:val="18"/>
                <w:lang w:eastAsia="en-US"/>
              </w:rPr>
            </w:pPr>
            <w:r>
              <w:rPr>
                <w:rFonts w:cs="Arial"/>
                <w:bCs/>
                <w:szCs w:val="18"/>
                <w:lang w:eastAsia="en-US"/>
              </w:rPr>
              <w:t>Customer Class Controls</w:t>
            </w:r>
          </w:p>
        </w:tc>
      </w:tr>
      <w:tr w:rsidR="00990912" w14:paraId="48E745D6" w14:textId="77777777" w:rsidTr="00AA3729">
        <w:tc>
          <w:tcPr>
            <w:tcW w:w="4860" w:type="dxa"/>
          </w:tcPr>
          <w:p w14:paraId="48E745D5" w14:textId="77777777" w:rsidR="00990912" w:rsidRDefault="00990912" w:rsidP="00AA3729">
            <w:pPr>
              <w:rPr>
                <w:rFonts w:cs="Arial"/>
                <w:bCs/>
                <w:szCs w:val="18"/>
                <w:lang w:eastAsia="en-US"/>
              </w:rPr>
            </w:pPr>
            <w:r>
              <w:rPr>
                <w:rFonts w:cs="Arial"/>
                <w:bCs/>
                <w:szCs w:val="18"/>
                <w:lang w:eastAsia="en-US"/>
              </w:rPr>
              <w:t>Overpayment Distribution Algorithm</w:t>
            </w:r>
          </w:p>
        </w:tc>
      </w:tr>
      <w:tr w:rsidR="00990912" w14:paraId="48E745D8" w14:textId="77777777" w:rsidTr="00AA3729">
        <w:tc>
          <w:tcPr>
            <w:tcW w:w="4860" w:type="dxa"/>
          </w:tcPr>
          <w:p w14:paraId="48E745D7" w14:textId="77777777" w:rsidR="00990912" w:rsidRDefault="00990912" w:rsidP="00AA3729">
            <w:pPr>
              <w:rPr>
                <w:rFonts w:cs="Arial"/>
                <w:bCs/>
                <w:szCs w:val="18"/>
                <w:lang w:eastAsia="en-US"/>
              </w:rPr>
            </w:pPr>
          </w:p>
        </w:tc>
      </w:tr>
    </w:tbl>
    <w:p w14:paraId="48E745D9" w14:textId="77777777" w:rsidR="00990912" w:rsidRDefault="00990912" w:rsidP="00990912">
      <w:pPr>
        <w:rPr>
          <w:rFonts w:cs="Arial"/>
          <w:b/>
          <w:lang w:eastAsia="en-US"/>
        </w:rPr>
      </w:pPr>
      <w:r>
        <w:rPr>
          <w:rFonts w:cs="Arial"/>
          <w:b/>
          <w:lang w:eastAsia="en-US"/>
        </w:rPr>
        <w:t xml:space="preserve">Configuration required: Y          Entities to Configure:  </w:t>
      </w:r>
    </w:p>
    <w:p w14:paraId="48E745DA" w14:textId="77777777" w:rsidR="00990912" w:rsidRDefault="00990912" w:rsidP="00990912">
      <w:pPr>
        <w:rPr>
          <w:rFonts w:cs="Arial"/>
          <w:b/>
          <w:u w:val="single"/>
        </w:rPr>
      </w:pPr>
    </w:p>
    <w:p w14:paraId="48E745DB" w14:textId="77777777" w:rsidR="00990912" w:rsidRDefault="00990912" w:rsidP="00990912">
      <w:pPr>
        <w:rPr>
          <w:rFonts w:cs="Arial"/>
          <w:b/>
          <w:u w:val="single"/>
        </w:rPr>
      </w:pPr>
    </w:p>
    <w:p w14:paraId="48E745DC" w14:textId="77777777" w:rsidR="00990912" w:rsidRDefault="00990912" w:rsidP="00990912">
      <w:pPr>
        <w:rPr>
          <w:rFonts w:cs="Arial"/>
          <w:b/>
          <w:u w:val="single"/>
        </w:rPr>
      </w:pPr>
    </w:p>
    <w:p w14:paraId="48E745DD" w14:textId="77777777" w:rsidR="00990912" w:rsidRDefault="00990912" w:rsidP="00990912">
      <w:pPr>
        <w:pStyle w:val="tty80"/>
        <w:rPr>
          <w:rFonts w:ascii="Book Antiqua" w:hAnsi="Book Antiqua"/>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90912" w14:paraId="48E745DF" w14:textId="77777777" w:rsidTr="00AA3729">
        <w:tc>
          <w:tcPr>
            <w:tcW w:w="4860" w:type="dxa"/>
          </w:tcPr>
          <w:p w14:paraId="48E745DE" w14:textId="77777777" w:rsidR="00990912" w:rsidRDefault="00990912" w:rsidP="00AA3729">
            <w:pPr>
              <w:rPr>
                <w:rFonts w:cs="Arial"/>
                <w:bCs/>
                <w:szCs w:val="18"/>
                <w:lang w:eastAsia="en-US"/>
              </w:rPr>
            </w:pPr>
            <w:r>
              <w:rPr>
                <w:rFonts w:cs="Arial"/>
                <w:color w:val="000000"/>
                <w:szCs w:val="16"/>
              </w:rPr>
              <w:t>PUPL - The upload payments process creates payment events, payments, and tenders using the records in the various payment staging tables.</w:t>
            </w:r>
          </w:p>
        </w:tc>
      </w:tr>
    </w:tbl>
    <w:p w14:paraId="48E745E0" w14:textId="77777777" w:rsidR="00990912" w:rsidRDefault="00990912" w:rsidP="00990912">
      <w:pPr>
        <w:rPr>
          <w:lang w:eastAsia="en-US"/>
        </w:rPr>
      </w:pPr>
      <w:r>
        <w:rPr>
          <w:rFonts w:cs="Arial"/>
          <w:b/>
          <w:lang w:eastAsia="en-US"/>
        </w:rPr>
        <w:t xml:space="preserve">Customizable process N             Process Name:   </w:t>
      </w:r>
    </w:p>
    <w:p w14:paraId="48E745E1" w14:textId="77777777" w:rsidR="00990912" w:rsidRDefault="00990912" w:rsidP="00990912">
      <w:pPr>
        <w:rPr>
          <w:rFonts w:cs="Arial"/>
          <w:b/>
          <w:u w:val="single"/>
        </w:rPr>
      </w:pPr>
    </w:p>
    <w:p w14:paraId="48E745E2" w14:textId="77777777" w:rsidR="00990912" w:rsidRDefault="00990912" w:rsidP="00990912">
      <w:pPr>
        <w:rPr>
          <w:rFonts w:cs="Arial"/>
          <w:b/>
          <w:u w:val="single"/>
        </w:rPr>
      </w:pPr>
    </w:p>
    <w:p w14:paraId="48E745E3" w14:textId="77777777" w:rsidR="00990912" w:rsidRDefault="00990912" w:rsidP="00990912">
      <w:pPr>
        <w:rPr>
          <w:rFonts w:cs="Arial"/>
          <w:b/>
          <w:u w:val="single"/>
        </w:rPr>
      </w:pPr>
    </w:p>
    <w:p w14:paraId="48E745E4" w14:textId="77777777" w:rsidR="00990912" w:rsidRDefault="00990912" w:rsidP="00990912">
      <w:pPr>
        <w:rPr>
          <w:rFonts w:cs="Arial"/>
          <w:b/>
          <w:u w:val="single"/>
        </w:rPr>
      </w:pPr>
    </w:p>
    <w:p w14:paraId="0056B7CD" w14:textId="77777777" w:rsidR="00E658E1" w:rsidRDefault="00E658E1" w:rsidP="00990912">
      <w:pPr>
        <w:rPr>
          <w:rFonts w:cs="Arial"/>
          <w:b/>
          <w:u w:val="single"/>
        </w:rPr>
      </w:pPr>
    </w:p>
    <w:p w14:paraId="48E745E5" w14:textId="77777777" w:rsidR="00990912" w:rsidRDefault="008E299D" w:rsidP="00990912">
      <w:pPr>
        <w:rPr>
          <w:rFonts w:ascii="Arial" w:hAnsi="Arial" w:cs="Arial"/>
          <w:b/>
          <w:u w:val="single"/>
          <w:lang w:eastAsia="en-US"/>
        </w:rPr>
      </w:pPr>
      <w:hyperlink w:anchor="BusinessProcessModel" w:history="1">
        <w:r w:rsidR="00990912">
          <w:rPr>
            <w:rStyle w:val="Hyperlink"/>
            <w:rFonts w:cs="Arial"/>
            <w:b/>
          </w:rPr>
          <w:t>1.9</w:t>
        </w:r>
      </w:hyperlink>
      <w:r w:rsidR="00990912">
        <w:rPr>
          <w:rFonts w:cs="Arial"/>
          <w:b/>
          <w:u w:val="single"/>
        </w:rPr>
        <w:t xml:space="preserve"> Create Overpayment SA </w:t>
      </w:r>
      <w:proofErr w:type="spellStart"/>
      <w:r w:rsidR="00990912">
        <w:rPr>
          <w:rFonts w:cs="Arial"/>
          <w:b/>
          <w:u w:val="single"/>
        </w:rPr>
        <w:t>SA</w:t>
      </w:r>
      <w:proofErr w:type="spellEnd"/>
      <w:r w:rsidR="00990912">
        <w:rPr>
          <w:rFonts w:cs="Arial"/>
          <w:b/>
          <w:u w:val="single"/>
          <w:lang w:eastAsia="en-US"/>
        </w:rPr>
        <w:t xml:space="preserve"> </w:t>
      </w:r>
    </w:p>
    <w:p w14:paraId="48E745E6" w14:textId="77777777" w:rsidR="00990912" w:rsidRDefault="002C0E6A" w:rsidP="00990912">
      <w:pPr>
        <w:rPr>
          <w:rFonts w:cs="Arial"/>
          <w:lang w:eastAsia="en-US"/>
        </w:rPr>
      </w:pPr>
      <w:r>
        <w:rPr>
          <w:b/>
          <w:bCs/>
          <w:lang w:eastAsia="en-US"/>
        </w:rPr>
        <w:t>Actor/Role: C2M(CCB)</w:t>
      </w:r>
      <w:r w:rsidR="00990912">
        <w:rPr>
          <w:rFonts w:cs="Arial"/>
          <w:b/>
          <w:lang w:eastAsia="en-US"/>
        </w:rPr>
        <w:t xml:space="preserve"> </w:t>
      </w:r>
      <w:r w:rsidR="00990912">
        <w:rPr>
          <w:rFonts w:cs="Arial"/>
          <w:lang w:eastAsia="en-US"/>
        </w:rPr>
        <w:t xml:space="preserve"> </w:t>
      </w:r>
    </w:p>
    <w:p w14:paraId="48E745E7" w14:textId="77777777" w:rsidR="00990912" w:rsidRDefault="00990912" w:rsidP="00990912">
      <w:pPr>
        <w:rPr>
          <w:rFonts w:cs="Arial"/>
          <w:b/>
          <w:u w:val="single"/>
          <w:lang w:eastAsia="en-US"/>
        </w:rPr>
      </w:pPr>
      <w:r>
        <w:rPr>
          <w:rFonts w:cs="Arial"/>
          <w:b/>
          <w:lang w:eastAsia="en-US"/>
        </w:rPr>
        <w:t>Description:</w:t>
      </w:r>
    </w:p>
    <w:p w14:paraId="48E745E8" w14:textId="77777777" w:rsidR="00990912" w:rsidRDefault="00990912" w:rsidP="00990912">
      <w:pPr>
        <w:rPr>
          <w:lang w:eastAsia="en-US"/>
        </w:rPr>
      </w:pPr>
      <w:r>
        <w:rPr>
          <w:lang w:eastAsia="en-US"/>
        </w:rPr>
        <w:t xml:space="preserve">Another option is to apply the excess credit to an overpayment (excess credit) SA type. It is recommended an Overpayment or Excess Credit SA be used to distribute overpayments for Non-Billed Budgets.  </w:t>
      </w:r>
    </w:p>
    <w:p w14:paraId="48E745E9" w14:textId="77777777" w:rsidR="00990912" w:rsidRDefault="00990912" w:rsidP="00990912">
      <w:pPr>
        <w:rPr>
          <w:lang w:eastAsia="en-US"/>
        </w:rPr>
      </w:pPr>
    </w:p>
    <w:p w14:paraId="48E745EA" w14:textId="77777777" w:rsidR="00990912" w:rsidRDefault="00990912" w:rsidP="00990912">
      <w:pPr>
        <w:rPr>
          <w:lang w:eastAsia="en-US"/>
        </w:rPr>
      </w:pPr>
      <w:r>
        <w:rPr>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90912" w14:paraId="48E745EC" w14:textId="77777777" w:rsidTr="00AA3729">
        <w:tc>
          <w:tcPr>
            <w:tcW w:w="4860" w:type="dxa"/>
          </w:tcPr>
          <w:p w14:paraId="791F1F45" w14:textId="0059DF2D" w:rsidR="002F56DE" w:rsidRPr="002F56DE" w:rsidRDefault="002F56DE" w:rsidP="002F56DE">
            <w:pPr>
              <w:rPr>
                <w:rFonts w:cs="Arial"/>
                <w:bCs/>
                <w:sz w:val="18"/>
                <w:szCs w:val="18"/>
                <w:lang w:eastAsia="en-US"/>
              </w:rPr>
            </w:pPr>
            <w:r w:rsidRPr="002F56DE">
              <w:rPr>
                <w:rFonts w:cs="Arial"/>
                <w:bCs/>
                <w:sz w:val="18"/>
                <w:szCs w:val="18"/>
                <w:lang w:eastAsia="en-US"/>
              </w:rPr>
              <w:t>C2M-OVRPY-CR</w:t>
            </w:r>
            <w:r w:rsidRPr="002F56DE" w:rsidDel="002F56DE">
              <w:rPr>
                <w:rFonts w:cs="Arial"/>
                <w:bCs/>
                <w:sz w:val="18"/>
                <w:szCs w:val="18"/>
                <w:lang w:eastAsia="en-US"/>
              </w:rPr>
              <w:t xml:space="preserve"> </w:t>
            </w:r>
            <w:r w:rsidR="00990912">
              <w:rPr>
                <w:rFonts w:cs="Arial"/>
                <w:bCs/>
                <w:sz w:val="18"/>
                <w:szCs w:val="18"/>
                <w:lang w:eastAsia="en-US"/>
              </w:rPr>
              <w:t xml:space="preserve">- </w:t>
            </w:r>
            <w:r>
              <w:t xml:space="preserve"> </w:t>
            </w:r>
            <w:r w:rsidRPr="002F56DE">
              <w:rPr>
                <w:rFonts w:cs="Arial"/>
                <w:bCs/>
                <w:sz w:val="18"/>
                <w:szCs w:val="18"/>
                <w:lang w:eastAsia="en-US"/>
              </w:rPr>
              <w:t xml:space="preserve">This algorithm books excess credit from an overpayment to an excess credit service agreement identified by CIS Division and SA Type. </w:t>
            </w:r>
          </w:p>
          <w:p w14:paraId="39FFA03A" w14:textId="77777777" w:rsidR="002F56DE" w:rsidRPr="002F56DE" w:rsidRDefault="002F56DE" w:rsidP="002F56DE">
            <w:pPr>
              <w:rPr>
                <w:rFonts w:cs="Arial"/>
                <w:bCs/>
                <w:sz w:val="18"/>
                <w:szCs w:val="18"/>
                <w:lang w:eastAsia="en-US"/>
              </w:rPr>
            </w:pPr>
            <w:r w:rsidRPr="002F56DE">
              <w:rPr>
                <w:rFonts w:cs="Arial"/>
                <w:bCs/>
                <w:sz w:val="18"/>
                <w:szCs w:val="18"/>
                <w:lang w:eastAsia="en-US"/>
              </w:rPr>
              <w:t xml:space="preserve">Recommended CIS Division and SA type supplied is one-time and non-billable. </w:t>
            </w:r>
          </w:p>
          <w:p w14:paraId="1EB2A092" w14:textId="77777777" w:rsidR="002F56DE" w:rsidRPr="002F56DE" w:rsidRDefault="002F56DE" w:rsidP="002F56DE">
            <w:pPr>
              <w:rPr>
                <w:rFonts w:cs="Arial"/>
                <w:bCs/>
                <w:sz w:val="18"/>
                <w:szCs w:val="18"/>
                <w:lang w:eastAsia="en-US"/>
              </w:rPr>
            </w:pPr>
          </w:p>
          <w:p w14:paraId="45C6D02A" w14:textId="77777777" w:rsidR="002F56DE" w:rsidRPr="002F56DE" w:rsidRDefault="002F56DE" w:rsidP="002F56DE">
            <w:pPr>
              <w:rPr>
                <w:rFonts w:cs="Arial"/>
                <w:bCs/>
                <w:sz w:val="18"/>
                <w:szCs w:val="18"/>
                <w:lang w:eastAsia="en-US"/>
              </w:rPr>
            </w:pPr>
            <w:r w:rsidRPr="002F56DE">
              <w:rPr>
                <w:rFonts w:cs="Arial"/>
                <w:bCs/>
                <w:sz w:val="18"/>
                <w:szCs w:val="18"/>
                <w:lang w:eastAsia="en-US"/>
              </w:rPr>
              <w:t>The excess credit SA is determined as follows:</w:t>
            </w:r>
          </w:p>
          <w:p w14:paraId="772CADE7" w14:textId="77777777" w:rsidR="002F56DE" w:rsidRPr="002F56DE" w:rsidRDefault="002F56DE" w:rsidP="002F56DE">
            <w:pPr>
              <w:rPr>
                <w:rFonts w:cs="Arial"/>
                <w:bCs/>
                <w:sz w:val="18"/>
                <w:szCs w:val="18"/>
                <w:lang w:eastAsia="en-US"/>
              </w:rPr>
            </w:pPr>
            <w:r w:rsidRPr="002F56DE">
              <w:rPr>
                <w:rFonts w:cs="Arial"/>
                <w:bCs/>
                <w:sz w:val="18"/>
                <w:szCs w:val="18"/>
                <w:lang w:eastAsia="en-US"/>
              </w:rPr>
              <w:t xml:space="preserve">  - If a non-canceled and non-closed excess credit SA exists, the excess credit will be applied to it.  </w:t>
            </w:r>
          </w:p>
          <w:p w14:paraId="08185E2C" w14:textId="77777777" w:rsidR="002F56DE" w:rsidRPr="002F56DE" w:rsidRDefault="002F56DE" w:rsidP="002F56DE">
            <w:pPr>
              <w:rPr>
                <w:rFonts w:cs="Arial"/>
                <w:bCs/>
                <w:sz w:val="18"/>
                <w:szCs w:val="18"/>
                <w:lang w:eastAsia="en-US"/>
              </w:rPr>
            </w:pPr>
            <w:r w:rsidRPr="002F56DE">
              <w:rPr>
                <w:rFonts w:cs="Arial"/>
                <w:bCs/>
                <w:sz w:val="18"/>
                <w:szCs w:val="18"/>
                <w:lang w:eastAsia="en-US"/>
              </w:rPr>
              <w:t xml:space="preserve">  - If closed excess credit SA exists and if Reinstate Excess Credit SA is set to 'Y', the closed SA is reinstated and the excess credit will be applied to it.  </w:t>
            </w:r>
          </w:p>
          <w:p w14:paraId="29E17D27" w14:textId="77777777" w:rsidR="002F56DE" w:rsidRPr="002F56DE" w:rsidRDefault="002F56DE" w:rsidP="002F56DE">
            <w:pPr>
              <w:rPr>
                <w:rFonts w:cs="Arial"/>
                <w:bCs/>
                <w:sz w:val="18"/>
                <w:szCs w:val="18"/>
                <w:lang w:eastAsia="en-US"/>
              </w:rPr>
            </w:pPr>
            <w:r w:rsidRPr="002F56DE">
              <w:rPr>
                <w:rFonts w:cs="Arial"/>
                <w:bCs/>
                <w:sz w:val="18"/>
                <w:szCs w:val="18"/>
                <w:lang w:eastAsia="en-US"/>
              </w:rPr>
              <w:t xml:space="preserve">  - If not, a new excess credit SA is created using CIS Division and SA Type.</w:t>
            </w:r>
          </w:p>
          <w:p w14:paraId="4A8AF95D" w14:textId="77777777" w:rsidR="002F56DE" w:rsidRPr="002F56DE" w:rsidRDefault="002F56DE" w:rsidP="002F56DE">
            <w:pPr>
              <w:rPr>
                <w:rFonts w:cs="Arial"/>
                <w:bCs/>
                <w:sz w:val="18"/>
                <w:szCs w:val="18"/>
                <w:lang w:eastAsia="en-US"/>
              </w:rPr>
            </w:pPr>
          </w:p>
          <w:p w14:paraId="508D4777" w14:textId="77777777" w:rsidR="002F56DE" w:rsidRPr="002F56DE" w:rsidRDefault="002F56DE" w:rsidP="002F56DE">
            <w:pPr>
              <w:rPr>
                <w:rFonts w:cs="Arial"/>
                <w:bCs/>
                <w:sz w:val="18"/>
                <w:szCs w:val="18"/>
                <w:lang w:eastAsia="en-US"/>
              </w:rPr>
            </w:pPr>
            <w:r w:rsidRPr="002F56DE">
              <w:rPr>
                <w:rFonts w:cs="Arial"/>
                <w:bCs/>
                <w:sz w:val="18"/>
                <w:szCs w:val="18"/>
                <w:lang w:eastAsia="en-US"/>
              </w:rPr>
              <w:t>If Create Separate Payment is set to 'Y', a separate payment is created for the Excess Credit SA.  This separate payment may be used to pay-off new charges.</w:t>
            </w:r>
          </w:p>
          <w:p w14:paraId="48E745EB" w14:textId="3A9BC24D" w:rsidR="00990912" w:rsidRDefault="002F56DE" w:rsidP="002F56DE">
            <w:pPr>
              <w:rPr>
                <w:rFonts w:cs="Arial"/>
                <w:bCs/>
                <w:sz w:val="18"/>
                <w:szCs w:val="18"/>
                <w:lang w:eastAsia="en-US"/>
              </w:rPr>
            </w:pPr>
            <w:r w:rsidRPr="002F56DE">
              <w:rPr>
                <w:rFonts w:cs="Arial"/>
                <w:bCs/>
                <w:sz w:val="18"/>
                <w:szCs w:val="18"/>
                <w:lang w:eastAsia="en-US"/>
              </w:rPr>
              <w:t>This option is to be implemented in combination with the SA Type - Bill Completion algorithm, Payoff Account's Debt using Credit SA balance (C1-PYOF-DBT).</w:t>
            </w:r>
          </w:p>
        </w:tc>
      </w:tr>
    </w:tbl>
    <w:p w14:paraId="48E745ED" w14:textId="77777777" w:rsidR="00990912" w:rsidRDefault="00990912" w:rsidP="00990912">
      <w:pPr>
        <w:rPr>
          <w:rFonts w:cs="Arial"/>
          <w:b/>
          <w:lang w:eastAsia="en-US"/>
        </w:rPr>
      </w:pPr>
      <w:r>
        <w:rPr>
          <w:rFonts w:cs="Arial"/>
          <w:b/>
          <w:lang w:eastAsia="en-US"/>
        </w:rPr>
        <w:t>Process Plug-in enabled: Y</w:t>
      </w:r>
      <w:r>
        <w:rPr>
          <w:rFonts w:cs="Arial"/>
          <w:lang w:eastAsia="en-US"/>
        </w:rPr>
        <w:t xml:space="preserve">        </w:t>
      </w:r>
      <w:r>
        <w:rPr>
          <w:rFonts w:cs="Arial"/>
          <w:b/>
          <w:lang w:eastAsia="en-US"/>
        </w:rPr>
        <w:t>Available Algorithm(s):</w:t>
      </w:r>
    </w:p>
    <w:p w14:paraId="48E745EE" w14:textId="77777777" w:rsidR="00990912" w:rsidRDefault="00990912" w:rsidP="00990912">
      <w:pPr>
        <w:rPr>
          <w:lang w:eastAsia="en-US"/>
        </w:rPr>
      </w:pPr>
    </w:p>
    <w:p w14:paraId="48E745EF" w14:textId="77777777" w:rsidR="00990912" w:rsidRDefault="00990912" w:rsidP="00990912">
      <w:pPr>
        <w:rPr>
          <w:rFonts w:cs="Arial"/>
          <w:b/>
          <w:lang w:eastAsia="en-US"/>
        </w:rPr>
      </w:pPr>
    </w:p>
    <w:p w14:paraId="48E745F0" w14:textId="77777777" w:rsidR="00990912" w:rsidRDefault="00990912" w:rsidP="00990912">
      <w:pPr>
        <w:rPr>
          <w:lang w:eastAsia="en-US"/>
        </w:rPr>
      </w:pPr>
    </w:p>
    <w:p w14:paraId="48E745F1" w14:textId="77777777" w:rsidR="00990912" w:rsidRDefault="00990912" w:rsidP="00990912">
      <w:pPr>
        <w:rPr>
          <w:lang w:eastAsia="en-US"/>
        </w:rPr>
      </w:pPr>
    </w:p>
    <w:p w14:paraId="48E745F2" w14:textId="4127BF50" w:rsidR="00990912" w:rsidRDefault="00990912" w:rsidP="00990912">
      <w:pPr>
        <w:rPr>
          <w:rFonts w:cs="Arial"/>
          <w:b/>
          <w:lang w:eastAsia="en-US"/>
        </w:rPr>
      </w:pPr>
    </w:p>
    <w:p w14:paraId="2CE33508" w14:textId="040BBA08" w:rsidR="002F56DE" w:rsidRDefault="002F56DE" w:rsidP="00990912">
      <w:pPr>
        <w:rPr>
          <w:rFonts w:cs="Arial"/>
          <w:b/>
          <w:lang w:eastAsia="en-US"/>
        </w:rPr>
      </w:pPr>
    </w:p>
    <w:p w14:paraId="50EC7ED3" w14:textId="7A1473B9" w:rsidR="002F56DE" w:rsidRDefault="002F56DE" w:rsidP="00990912">
      <w:pPr>
        <w:rPr>
          <w:rFonts w:cs="Arial"/>
          <w:b/>
          <w:lang w:eastAsia="en-US"/>
        </w:rPr>
      </w:pPr>
    </w:p>
    <w:p w14:paraId="7DA86EB9" w14:textId="44418F6F" w:rsidR="002F56DE" w:rsidRDefault="002F56DE" w:rsidP="00990912">
      <w:pPr>
        <w:rPr>
          <w:rFonts w:cs="Arial"/>
          <w:b/>
          <w:lang w:eastAsia="en-US"/>
        </w:rPr>
      </w:pPr>
    </w:p>
    <w:p w14:paraId="22286354" w14:textId="6001EC66" w:rsidR="002F56DE" w:rsidRDefault="002F56DE" w:rsidP="00990912">
      <w:pPr>
        <w:rPr>
          <w:rFonts w:cs="Arial"/>
          <w:b/>
          <w:lang w:eastAsia="en-US"/>
        </w:rPr>
      </w:pPr>
    </w:p>
    <w:p w14:paraId="44D6ECE8" w14:textId="47A64384" w:rsidR="002F56DE" w:rsidRDefault="002F56DE" w:rsidP="00990912">
      <w:pPr>
        <w:rPr>
          <w:rFonts w:cs="Arial"/>
          <w:b/>
          <w:lang w:eastAsia="en-US"/>
        </w:rPr>
      </w:pPr>
    </w:p>
    <w:p w14:paraId="5078FD10" w14:textId="7E20DF4F" w:rsidR="002F56DE" w:rsidRDefault="002F56DE" w:rsidP="00990912">
      <w:pPr>
        <w:rPr>
          <w:rFonts w:cs="Arial"/>
          <w:b/>
          <w:lang w:eastAsia="en-US"/>
        </w:rPr>
      </w:pPr>
    </w:p>
    <w:p w14:paraId="4E23C658" w14:textId="51D1C8C7" w:rsidR="002F56DE" w:rsidRDefault="002F56DE" w:rsidP="00990912">
      <w:pPr>
        <w:rPr>
          <w:rFonts w:cs="Arial"/>
          <w:b/>
          <w:lang w:eastAsia="en-US"/>
        </w:rPr>
      </w:pPr>
    </w:p>
    <w:p w14:paraId="781060A4" w14:textId="76F68B3A" w:rsidR="002F56DE" w:rsidRDefault="002F56DE" w:rsidP="00990912">
      <w:pPr>
        <w:rPr>
          <w:rFonts w:cs="Arial"/>
          <w:b/>
          <w:lang w:eastAsia="en-US"/>
        </w:rPr>
      </w:pPr>
    </w:p>
    <w:p w14:paraId="6B4823E8" w14:textId="6D538A4C" w:rsidR="002F56DE" w:rsidRDefault="002F56DE" w:rsidP="00990912">
      <w:pPr>
        <w:rPr>
          <w:rFonts w:cs="Arial"/>
          <w:b/>
          <w:lang w:eastAsia="en-US"/>
        </w:rPr>
      </w:pPr>
    </w:p>
    <w:p w14:paraId="38ED78DA" w14:textId="2478AC02" w:rsidR="002F56DE" w:rsidRDefault="002F56DE" w:rsidP="00990912">
      <w:pPr>
        <w:rPr>
          <w:rFonts w:cs="Arial"/>
          <w:b/>
          <w:lang w:eastAsia="en-US"/>
        </w:rPr>
      </w:pPr>
    </w:p>
    <w:p w14:paraId="446B8472" w14:textId="2034444E" w:rsidR="002F56DE" w:rsidRDefault="002F56DE" w:rsidP="00990912">
      <w:pPr>
        <w:rPr>
          <w:rFonts w:cs="Arial"/>
          <w:b/>
          <w:lang w:eastAsia="en-US"/>
        </w:rPr>
      </w:pPr>
    </w:p>
    <w:p w14:paraId="102D3ABB" w14:textId="677528BC" w:rsidR="002F56DE" w:rsidRDefault="002F56DE" w:rsidP="00990912">
      <w:pPr>
        <w:rPr>
          <w:rFonts w:cs="Arial"/>
          <w:b/>
          <w:lang w:eastAsia="en-US"/>
        </w:rPr>
      </w:pPr>
    </w:p>
    <w:p w14:paraId="14A8A30B" w14:textId="77777777" w:rsidR="002F56DE" w:rsidRDefault="002F56DE" w:rsidP="00990912">
      <w:pPr>
        <w:rPr>
          <w:rFonts w:cs="Arial"/>
          <w:b/>
          <w:lang w:eastAsia="en-US"/>
        </w:rPr>
      </w:pPr>
    </w:p>
    <w:p w14:paraId="48E745F3" w14:textId="77777777" w:rsidR="00990912" w:rsidRDefault="00990912" w:rsidP="00990912">
      <w:pPr>
        <w:rPr>
          <w:rFonts w:cs="Arial"/>
          <w:b/>
          <w:lang w:eastAsia="en-US"/>
        </w:rPr>
      </w:pPr>
    </w:p>
    <w:p w14:paraId="48E745F4" w14:textId="77777777" w:rsidR="00990912" w:rsidRDefault="00990912" w:rsidP="00990912">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90912" w:rsidRPr="002F56DE" w14:paraId="48E745F6" w14:textId="77777777" w:rsidTr="00AA3729">
        <w:tc>
          <w:tcPr>
            <w:tcW w:w="4860" w:type="dxa"/>
          </w:tcPr>
          <w:p w14:paraId="48E745F5" w14:textId="77777777" w:rsidR="00990912" w:rsidRPr="008455B8" w:rsidRDefault="00990912" w:rsidP="00AA3729">
            <w:pPr>
              <w:rPr>
                <w:rFonts w:cs="Arial"/>
                <w:b/>
                <w:bCs/>
                <w:szCs w:val="18"/>
                <w:lang w:eastAsia="en-US"/>
              </w:rPr>
            </w:pPr>
            <w:r w:rsidRPr="008455B8">
              <w:rPr>
                <w:rFonts w:cs="Arial"/>
                <w:b/>
                <w:bCs/>
                <w:szCs w:val="18"/>
                <w:lang w:eastAsia="en-US"/>
              </w:rPr>
              <w:t>Customer Class Controls</w:t>
            </w:r>
          </w:p>
        </w:tc>
      </w:tr>
      <w:tr w:rsidR="00990912" w14:paraId="48E745F8" w14:textId="77777777" w:rsidTr="00AA3729">
        <w:tc>
          <w:tcPr>
            <w:tcW w:w="4860" w:type="dxa"/>
          </w:tcPr>
          <w:p w14:paraId="48E745F7" w14:textId="77777777" w:rsidR="00990912" w:rsidRDefault="00990912" w:rsidP="00AA3729">
            <w:pPr>
              <w:rPr>
                <w:rFonts w:cs="Arial"/>
                <w:bCs/>
                <w:szCs w:val="18"/>
                <w:lang w:eastAsia="en-US"/>
              </w:rPr>
            </w:pPr>
            <w:r>
              <w:rPr>
                <w:rFonts w:cs="Arial"/>
                <w:bCs/>
                <w:szCs w:val="18"/>
                <w:lang w:eastAsia="en-US"/>
              </w:rPr>
              <w:t>Overpayment SA type</w:t>
            </w:r>
          </w:p>
        </w:tc>
      </w:tr>
      <w:tr w:rsidR="00990912" w14:paraId="48E745FA" w14:textId="77777777" w:rsidTr="00AA3729">
        <w:tc>
          <w:tcPr>
            <w:tcW w:w="4860" w:type="dxa"/>
          </w:tcPr>
          <w:p w14:paraId="48E745F9" w14:textId="77777777" w:rsidR="00990912" w:rsidRDefault="00990912" w:rsidP="00AA3729">
            <w:pPr>
              <w:rPr>
                <w:rFonts w:cs="Arial"/>
                <w:bCs/>
                <w:szCs w:val="18"/>
                <w:lang w:eastAsia="en-US"/>
              </w:rPr>
            </w:pPr>
            <w:r>
              <w:rPr>
                <w:rFonts w:cs="Arial"/>
                <w:bCs/>
                <w:szCs w:val="18"/>
                <w:lang w:eastAsia="en-US"/>
              </w:rPr>
              <w:t>Adjustment Type</w:t>
            </w:r>
          </w:p>
        </w:tc>
      </w:tr>
    </w:tbl>
    <w:p w14:paraId="48E745FB" w14:textId="77777777" w:rsidR="00990912" w:rsidRDefault="00990912" w:rsidP="00990912">
      <w:pPr>
        <w:rPr>
          <w:rFonts w:cs="Arial"/>
          <w:b/>
          <w:lang w:eastAsia="en-US"/>
        </w:rPr>
      </w:pPr>
      <w:r>
        <w:rPr>
          <w:rFonts w:cs="Arial"/>
          <w:b/>
          <w:lang w:eastAsia="en-US"/>
        </w:rPr>
        <w:t xml:space="preserve">Configuration required: Y          Entities to Configure:  </w:t>
      </w:r>
    </w:p>
    <w:p w14:paraId="48E745FC" w14:textId="77777777" w:rsidR="00990912" w:rsidRDefault="00990912" w:rsidP="00990912">
      <w:pPr>
        <w:rPr>
          <w:rFonts w:cs="Arial"/>
          <w:b/>
          <w:lang w:eastAsia="en-US"/>
        </w:rPr>
      </w:pPr>
    </w:p>
    <w:p w14:paraId="48E745FD" w14:textId="77777777" w:rsidR="00990912" w:rsidRDefault="00990912" w:rsidP="00990912">
      <w:pPr>
        <w:rPr>
          <w:rFonts w:cs="Arial"/>
          <w:b/>
          <w:lang w:eastAsia="en-US"/>
        </w:rPr>
      </w:pPr>
    </w:p>
    <w:p w14:paraId="48E745FE" w14:textId="77777777" w:rsidR="00990912" w:rsidRDefault="00990912" w:rsidP="00990912">
      <w:pPr>
        <w:rPr>
          <w:rFonts w:cs="Arial"/>
          <w:b/>
          <w:lang w:eastAsia="en-US"/>
        </w:rPr>
      </w:pPr>
    </w:p>
    <w:p w14:paraId="48E745FF" w14:textId="77777777" w:rsidR="00990912" w:rsidRDefault="00990912" w:rsidP="00990912">
      <w:pPr>
        <w:pStyle w:val="tty80"/>
        <w:rPr>
          <w:rFonts w:ascii="Book Antiqua" w:hAnsi="Book Antiqua"/>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90912" w14:paraId="48E74601" w14:textId="77777777" w:rsidTr="00AA3729">
        <w:tc>
          <w:tcPr>
            <w:tcW w:w="4860" w:type="dxa"/>
          </w:tcPr>
          <w:p w14:paraId="48E74600" w14:textId="77777777" w:rsidR="00990912" w:rsidRDefault="00990912" w:rsidP="00AA3729">
            <w:pPr>
              <w:rPr>
                <w:rFonts w:cs="Arial"/>
                <w:bCs/>
                <w:szCs w:val="18"/>
                <w:lang w:eastAsia="en-US"/>
              </w:rPr>
            </w:pPr>
            <w:r>
              <w:rPr>
                <w:rFonts w:cs="Arial"/>
                <w:color w:val="000000"/>
                <w:szCs w:val="16"/>
              </w:rPr>
              <w:t>PUPL - The upload payments process creates payment events, payments, and tenders using the records in the various payment staging tables.</w:t>
            </w:r>
          </w:p>
        </w:tc>
      </w:tr>
    </w:tbl>
    <w:p w14:paraId="48E74602" w14:textId="77777777" w:rsidR="00990912" w:rsidRDefault="00990912" w:rsidP="00990912">
      <w:pPr>
        <w:rPr>
          <w:lang w:eastAsia="en-US"/>
        </w:rPr>
      </w:pPr>
      <w:r>
        <w:rPr>
          <w:rFonts w:cs="Arial"/>
          <w:b/>
          <w:lang w:eastAsia="en-US"/>
        </w:rPr>
        <w:t xml:space="preserve">Customizable process N             Process Name:   </w:t>
      </w:r>
    </w:p>
    <w:p w14:paraId="48E74603" w14:textId="77777777" w:rsidR="00990912" w:rsidRDefault="00990912" w:rsidP="00990912">
      <w:pPr>
        <w:rPr>
          <w:rFonts w:cs="Arial"/>
          <w:b/>
          <w:lang w:eastAsia="en-US"/>
        </w:rPr>
      </w:pPr>
    </w:p>
    <w:p w14:paraId="48E74604" w14:textId="77777777" w:rsidR="00990912" w:rsidRDefault="00990912" w:rsidP="00990912">
      <w:pPr>
        <w:rPr>
          <w:rFonts w:cs="Arial"/>
          <w:b/>
          <w:lang w:eastAsia="en-US"/>
        </w:rPr>
      </w:pPr>
    </w:p>
    <w:p w14:paraId="48E74605" w14:textId="77777777" w:rsidR="00990912" w:rsidRDefault="00990912" w:rsidP="00990912">
      <w:pPr>
        <w:rPr>
          <w:rFonts w:cs="Arial"/>
          <w:b/>
          <w:lang w:eastAsia="en-US"/>
        </w:rPr>
      </w:pPr>
    </w:p>
    <w:p w14:paraId="48E74606" w14:textId="77777777" w:rsidR="00990912" w:rsidRDefault="00990912" w:rsidP="00990912">
      <w:pPr>
        <w:rPr>
          <w:rFonts w:cs="Arial"/>
          <w:b/>
          <w:lang w:eastAsia="en-US"/>
        </w:rPr>
      </w:pPr>
    </w:p>
    <w:p w14:paraId="48E74607" w14:textId="77777777" w:rsidR="00990912" w:rsidRDefault="00990912" w:rsidP="00990912">
      <w:pPr>
        <w:rPr>
          <w:rFonts w:ascii="Arial" w:hAnsi="Arial" w:cs="Arial"/>
          <w:b/>
          <w:u w:val="single"/>
          <w:lang w:eastAsia="en-US"/>
        </w:rPr>
      </w:pPr>
      <w:r>
        <w:rPr>
          <w:rFonts w:cs="Arial"/>
          <w:b/>
          <w:u w:val="single"/>
        </w:rPr>
        <w:t>2.0 Apply Credit to Overpayment SA</w:t>
      </w:r>
      <w:r>
        <w:rPr>
          <w:rFonts w:cs="Arial"/>
          <w:b/>
          <w:u w:val="single"/>
          <w:lang w:eastAsia="en-US"/>
        </w:rPr>
        <w:t xml:space="preserve"> </w:t>
      </w:r>
    </w:p>
    <w:p w14:paraId="48E74608" w14:textId="77777777" w:rsidR="00990912" w:rsidRDefault="002C0E6A" w:rsidP="00990912">
      <w:pPr>
        <w:rPr>
          <w:rFonts w:cs="Arial"/>
          <w:lang w:eastAsia="en-US"/>
        </w:rPr>
      </w:pPr>
      <w:r>
        <w:rPr>
          <w:b/>
          <w:bCs/>
          <w:lang w:eastAsia="en-US"/>
        </w:rPr>
        <w:t>Actor/Role: C2M(CCB)</w:t>
      </w:r>
    </w:p>
    <w:p w14:paraId="48E74609" w14:textId="77777777" w:rsidR="00990912" w:rsidRDefault="00990912" w:rsidP="00990912">
      <w:pPr>
        <w:rPr>
          <w:rFonts w:cs="Arial"/>
          <w:b/>
          <w:u w:val="single"/>
          <w:lang w:eastAsia="en-US"/>
        </w:rPr>
      </w:pPr>
      <w:r>
        <w:rPr>
          <w:rFonts w:cs="Arial"/>
          <w:b/>
          <w:lang w:eastAsia="en-US"/>
        </w:rPr>
        <w:t>Description:</w:t>
      </w:r>
    </w:p>
    <w:p w14:paraId="48E7460A" w14:textId="77777777" w:rsidR="00990912" w:rsidRDefault="00990912" w:rsidP="00990912">
      <w:pPr>
        <w:rPr>
          <w:lang w:eastAsia="en-US"/>
        </w:rPr>
      </w:pPr>
      <w:r>
        <w:rPr>
          <w:lang w:eastAsia="en-US"/>
        </w:rPr>
        <w:t>The credit is transferred to an overpayment or Excess Credit SA type.</w:t>
      </w:r>
    </w:p>
    <w:p w14:paraId="48E7460B" w14:textId="77777777" w:rsidR="00990912" w:rsidRDefault="00990912" w:rsidP="00990912">
      <w:pPr>
        <w:rPr>
          <w:lang w:eastAsia="en-US"/>
        </w:rPr>
      </w:pPr>
    </w:p>
    <w:p w14:paraId="48E7460C" w14:textId="77777777" w:rsidR="00990912" w:rsidRDefault="00990912" w:rsidP="00990912">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90912" w14:paraId="48E7460E" w14:textId="77777777" w:rsidTr="00AA3729">
        <w:tc>
          <w:tcPr>
            <w:tcW w:w="4860" w:type="dxa"/>
          </w:tcPr>
          <w:p w14:paraId="40C8DF83" w14:textId="77777777" w:rsidR="002F56DE" w:rsidRPr="002F56DE" w:rsidRDefault="002F56DE" w:rsidP="002F56DE">
            <w:pPr>
              <w:rPr>
                <w:rFonts w:cs="Arial"/>
                <w:bCs/>
                <w:sz w:val="18"/>
                <w:szCs w:val="18"/>
                <w:lang w:eastAsia="en-US"/>
              </w:rPr>
            </w:pPr>
            <w:r w:rsidRPr="002F56DE">
              <w:rPr>
                <w:rFonts w:cs="Arial"/>
                <w:bCs/>
                <w:sz w:val="18"/>
                <w:szCs w:val="18"/>
                <w:lang w:eastAsia="en-US"/>
              </w:rPr>
              <w:t>C2M-OVRPY-CR</w:t>
            </w:r>
            <w:r w:rsidRPr="002F56DE" w:rsidDel="002F56DE">
              <w:rPr>
                <w:rFonts w:cs="Arial"/>
                <w:bCs/>
                <w:sz w:val="18"/>
                <w:szCs w:val="18"/>
                <w:lang w:eastAsia="en-US"/>
              </w:rPr>
              <w:t xml:space="preserve"> </w:t>
            </w:r>
            <w:r>
              <w:rPr>
                <w:rFonts w:cs="Arial"/>
                <w:bCs/>
                <w:sz w:val="18"/>
                <w:szCs w:val="18"/>
                <w:lang w:eastAsia="en-US"/>
              </w:rPr>
              <w:t xml:space="preserve">- </w:t>
            </w:r>
            <w:r>
              <w:t xml:space="preserve"> </w:t>
            </w:r>
            <w:r w:rsidRPr="002F56DE">
              <w:rPr>
                <w:rFonts w:cs="Arial"/>
                <w:bCs/>
                <w:sz w:val="18"/>
                <w:szCs w:val="18"/>
                <w:lang w:eastAsia="en-US"/>
              </w:rPr>
              <w:t xml:space="preserve">This algorithm books excess credit from an overpayment to an excess credit service agreement identified by CIS Division and SA Type. </w:t>
            </w:r>
          </w:p>
          <w:p w14:paraId="75336ED7" w14:textId="77777777" w:rsidR="002F56DE" w:rsidRPr="002F56DE" w:rsidRDefault="002F56DE" w:rsidP="002F56DE">
            <w:pPr>
              <w:rPr>
                <w:rFonts w:cs="Arial"/>
                <w:bCs/>
                <w:sz w:val="18"/>
                <w:szCs w:val="18"/>
                <w:lang w:eastAsia="en-US"/>
              </w:rPr>
            </w:pPr>
            <w:r w:rsidRPr="002F56DE">
              <w:rPr>
                <w:rFonts w:cs="Arial"/>
                <w:bCs/>
                <w:sz w:val="18"/>
                <w:szCs w:val="18"/>
                <w:lang w:eastAsia="en-US"/>
              </w:rPr>
              <w:t xml:space="preserve">Recommended CIS Division and SA type supplied is one-time and non-billable. </w:t>
            </w:r>
          </w:p>
          <w:p w14:paraId="51302E88" w14:textId="77777777" w:rsidR="002F56DE" w:rsidRPr="002F56DE" w:rsidRDefault="002F56DE" w:rsidP="002F56DE">
            <w:pPr>
              <w:rPr>
                <w:rFonts w:cs="Arial"/>
                <w:bCs/>
                <w:sz w:val="18"/>
                <w:szCs w:val="18"/>
                <w:lang w:eastAsia="en-US"/>
              </w:rPr>
            </w:pPr>
          </w:p>
          <w:p w14:paraId="4075FE22" w14:textId="77777777" w:rsidR="002F56DE" w:rsidRPr="002F56DE" w:rsidRDefault="002F56DE" w:rsidP="002F56DE">
            <w:pPr>
              <w:rPr>
                <w:rFonts w:cs="Arial"/>
                <w:bCs/>
                <w:sz w:val="18"/>
                <w:szCs w:val="18"/>
                <w:lang w:eastAsia="en-US"/>
              </w:rPr>
            </w:pPr>
            <w:r w:rsidRPr="002F56DE">
              <w:rPr>
                <w:rFonts w:cs="Arial"/>
                <w:bCs/>
                <w:sz w:val="18"/>
                <w:szCs w:val="18"/>
                <w:lang w:eastAsia="en-US"/>
              </w:rPr>
              <w:t>The excess credit SA is determined as follows:</w:t>
            </w:r>
          </w:p>
          <w:p w14:paraId="09A33951" w14:textId="77777777" w:rsidR="002F56DE" w:rsidRPr="002F56DE" w:rsidRDefault="002F56DE" w:rsidP="002F56DE">
            <w:pPr>
              <w:rPr>
                <w:rFonts w:cs="Arial"/>
                <w:bCs/>
                <w:sz w:val="18"/>
                <w:szCs w:val="18"/>
                <w:lang w:eastAsia="en-US"/>
              </w:rPr>
            </w:pPr>
            <w:r w:rsidRPr="002F56DE">
              <w:rPr>
                <w:rFonts w:cs="Arial"/>
                <w:bCs/>
                <w:sz w:val="18"/>
                <w:szCs w:val="18"/>
                <w:lang w:eastAsia="en-US"/>
              </w:rPr>
              <w:t xml:space="preserve">  - If a non-canceled and non-closed excess credit SA exists, the excess credit will be applied to it.  </w:t>
            </w:r>
          </w:p>
          <w:p w14:paraId="55DA9F88" w14:textId="77777777" w:rsidR="002F56DE" w:rsidRPr="002F56DE" w:rsidRDefault="002F56DE" w:rsidP="002F56DE">
            <w:pPr>
              <w:rPr>
                <w:rFonts w:cs="Arial"/>
                <w:bCs/>
                <w:sz w:val="18"/>
                <w:szCs w:val="18"/>
                <w:lang w:eastAsia="en-US"/>
              </w:rPr>
            </w:pPr>
            <w:r w:rsidRPr="002F56DE">
              <w:rPr>
                <w:rFonts w:cs="Arial"/>
                <w:bCs/>
                <w:sz w:val="18"/>
                <w:szCs w:val="18"/>
                <w:lang w:eastAsia="en-US"/>
              </w:rPr>
              <w:t xml:space="preserve">  - If closed excess credit SA exists and if Reinstate Excess Credit SA is set to 'Y', the closed SA is reinstated and the excess credit will be applied to it.  </w:t>
            </w:r>
          </w:p>
          <w:p w14:paraId="3F270CB5" w14:textId="77777777" w:rsidR="002F56DE" w:rsidRPr="002F56DE" w:rsidRDefault="002F56DE" w:rsidP="002F56DE">
            <w:pPr>
              <w:rPr>
                <w:rFonts w:cs="Arial"/>
                <w:bCs/>
                <w:sz w:val="18"/>
                <w:szCs w:val="18"/>
                <w:lang w:eastAsia="en-US"/>
              </w:rPr>
            </w:pPr>
            <w:r w:rsidRPr="002F56DE">
              <w:rPr>
                <w:rFonts w:cs="Arial"/>
                <w:bCs/>
                <w:sz w:val="18"/>
                <w:szCs w:val="18"/>
                <w:lang w:eastAsia="en-US"/>
              </w:rPr>
              <w:t xml:space="preserve">  - If not, a new excess credit SA is created using CIS Division and SA Type.</w:t>
            </w:r>
          </w:p>
          <w:p w14:paraId="581F4F99" w14:textId="77777777" w:rsidR="002F56DE" w:rsidRPr="002F56DE" w:rsidRDefault="002F56DE" w:rsidP="002F56DE">
            <w:pPr>
              <w:rPr>
                <w:rFonts w:cs="Arial"/>
                <w:bCs/>
                <w:sz w:val="18"/>
                <w:szCs w:val="18"/>
                <w:lang w:eastAsia="en-US"/>
              </w:rPr>
            </w:pPr>
          </w:p>
          <w:p w14:paraId="443D843D" w14:textId="77777777" w:rsidR="002F56DE" w:rsidRPr="002F56DE" w:rsidRDefault="002F56DE" w:rsidP="002F56DE">
            <w:pPr>
              <w:rPr>
                <w:rFonts w:cs="Arial"/>
                <w:bCs/>
                <w:sz w:val="18"/>
                <w:szCs w:val="18"/>
                <w:lang w:eastAsia="en-US"/>
              </w:rPr>
            </w:pPr>
            <w:r w:rsidRPr="002F56DE">
              <w:rPr>
                <w:rFonts w:cs="Arial"/>
                <w:bCs/>
                <w:sz w:val="18"/>
                <w:szCs w:val="18"/>
                <w:lang w:eastAsia="en-US"/>
              </w:rPr>
              <w:t>If Create Separate Payment is set to 'Y', a separate payment is created for the Excess Credit SA.  This separate payment may be used to pay-off new charges.</w:t>
            </w:r>
          </w:p>
          <w:p w14:paraId="48E7460D" w14:textId="587D5D9C" w:rsidR="00990912" w:rsidRDefault="002F56DE" w:rsidP="002F56DE">
            <w:pPr>
              <w:rPr>
                <w:rFonts w:cs="Arial"/>
                <w:bCs/>
                <w:sz w:val="18"/>
                <w:szCs w:val="18"/>
                <w:lang w:eastAsia="en-US"/>
              </w:rPr>
            </w:pPr>
            <w:r w:rsidRPr="002F56DE">
              <w:rPr>
                <w:rFonts w:cs="Arial"/>
                <w:bCs/>
                <w:sz w:val="18"/>
                <w:szCs w:val="18"/>
                <w:lang w:eastAsia="en-US"/>
              </w:rPr>
              <w:t>This option is to be implemented in combination with the SA Type - Bill Completion algorithm, Payoff Account's Debt using Credit SA balance (C1-PYOF-DBT).</w:t>
            </w:r>
          </w:p>
        </w:tc>
      </w:tr>
    </w:tbl>
    <w:p w14:paraId="48E7460F" w14:textId="77777777" w:rsidR="00990912" w:rsidRDefault="00990912" w:rsidP="00990912">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14:paraId="48E74610" w14:textId="77777777" w:rsidR="00990912" w:rsidRDefault="00990912" w:rsidP="00990912">
      <w:pPr>
        <w:rPr>
          <w:rFonts w:cs="Arial"/>
          <w:b/>
          <w:lang w:eastAsia="en-US"/>
        </w:rPr>
      </w:pPr>
    </w:p>
    <w:p w14:paraId="48E74611" w14:textId="77777777" w:rsidR="00990912" w:rsidRDefault="00990912" w:rsidP="00990912">
      <w:pPr>
        <w:rPr>
          <w:lang w:eastAsia="en-US"/>
        </w:rPr>
      </w:pPr>
    </w:p>
    <w:p w14:paraId="48E74612" w14:textId="77777777" w:rsidR="00990912" w:rsidRDefault="00990912" w:rsidP="00990912">
      <w:pPr>
        <w:rPr>
          <w:lang w:eastAsia="en-US"/>
        </w:rPr>
      </w:pPr>
    </w:p>
    <w:p w14:paraId="48E74613" w14:textId="77777777" w:rsidR="00990912" w:rsidRDefault="00990912" w:rsidP="00990912">
      <w:pPr>
        <w:rPr>
          <w:rFonts w:cs="Arial"/>
          <w:b/>
          <w:lang w:eastAsia="en-US"/>
        </w:rPr>
      </w:pPr>
    </w:p>
    <w:p w14:paraId="48E74614" w14:textId="77777777" w:rsidR="00990912" w:rsidRDefault="00990912" w:rsidP="00990912">
      <w:pPr>
        <w:rPr>
          <w:rFonts w:cs="Arial"/>
          <w:b/>
          <w:lang w:eastAsia="en-US"/>
        </w:rPr>
      </w:pPr>
    </w:p>
    <w:p w14:paraId="48E74615" w14:textId="77777777" w:rsidR="00990912" w:rsidRDefault="00990912" w:rsidP="00990912">
      <w:pPr>
        <w:rPr>
          <w:rFonts w:cs="Arial"/>
          <w:b/>
          <w:lang w:eastAsia="en-US"/>
        </w:rPr>
      </w:pPr>
    </w:p>
    <w:p w14:paraId="48E74616" w14:textId="0A86D835" w:rsidR="00990912" w:rsidRDefault="00990912" w:rsidP="00990912">
      <w:pPr>
        <w:rPr>
          <w:rFonts w:cs="Arial"/>
          <w:b/>
          <w:lang w:eastAsia="en-US"/>
        </w:rPr>
      </w:pPr>
    </w:p>
    <w:p w14:paraId="72211B9A" w14:textId="5AEADFEC" w:rsidR="002F56DE" w:rsidRDefault="002F56DE" w:rsidP="00990912">
      <w:pPr>
        <w:rPr>
          <w:rFonts w:cs="Arial"/>
          <w:b/>
          <w:lang w:eastAsia="en-US"/>
        </w:rPr>
      </w:pPr>
    </w:p>
    <w:p w14:paraId="7F9D4FC6" w14:textId="73CDD7E5" w:rsidR="002F56DE" w:rsidRDefault="002F56DE" w:rsidP="00990912">
      <w:pPr>
        <w:rPr>
          <w:rFonts w:cs="Arial"/>
          <w:b/>
          <w:lang w:eastAsia="en-US"/>
        </w:rPr>
      </w:pPr>
    </w:p>
    <w:p w14:paraId="3AE06294" w14:textId="65580074" w:rsidR="002F56DE" w:rsidRDefault="002F56DE" w:rsidP="00990912">
      <w:pPr>
        <w:rPr>
          <w:rFonts w:cs="Arial"/>
          <w:b/>
          <w:lang w:eastAsia="en-US"/>
        </w:rPr>
      </w:pPr>
    </w:p>
    <w:p w14:paraId="7C165A79" w14:textId="0E5BEE58" w:rsidR="002F56DE" w:rsidRDefault="002F56DE" w:rsidP="00990912">
      <w:pPr>
        <w:rPr>
          <w:rFonts w:cs="Arial"/>
          <w:b/>
          <w:lang w:eastAsia="en-US"/>
        </w:rPr>
      </w:pPr>
    </w:p>
    <w:p w14:paraId="77D36BF3" w14:textId="5040EA1D" w:rsidR="002F56DE" w:rsidRDefault="002F56DE" w:rsidP="00990912">
      <w:pPr>
        <w:rPr>
          <w:rFonts w:cs="Arial"/>
          <w:b/>
          <w:lang w:eastAsia="en-US"/>
        </w:rPr>
      </w:pPr>
    </w:p>
    <w:p w14:paraId="65623EDD" w14:textId="2AD6E8C2" w:rsidR="002F56DE" w:rsidRDefault="002F56DE" w:rsidP="00990912">
      <w:pPr>
        <w:rPr>
          <w:rFonts w:cs="Arial"/>
          <w:b/>
          <w:lang w:eastAsia="en-US"/>
        </w:rPr>
      </w:pPr>
    </w:p>
    <w:p w14:paraId="11AC1539" w14:textId="232BBCFB" w:rsidR="002F56DE" w:rsidRDefault="002F56DE" w:rsidP="00990912">
      <w:pPr>
        <w:rPr>
          <w:rFonts w:cs="Arial"/>
          <w:b/>
          <w:lang w:eastAsia="en-US"/>
        </w:rPr>
      </w:pPr>
    </w:p>
    <w:p w14:paraId="5FFDB65C" w14:textId="446CB13B" w:rsidR="002F56DE" w:rsidRDefault="002F56DE" w:rsidP="00990912">
      <w:pPr>
        <w:rPr>
          <w:rFonts w:cs="Arial"/>
          <w:b/>
          <w:lang w:eastAsia="en-US"/>
        </w:rPr>
      </w:pPr>
    </w:p>
    <w:p w14:paraId="18D80B8A" w14:textId="0676256D" w:rsidR="002F56DE" w:rsidRDefault="002F56DE" w:rsidP="00990912">
      <w:pPr>
        <w:rPr>
          <w:rFonts w:cs="Arial"/>
          <w:b/>
          <w:lang w:eastAsia="en-US"/>
        </w:rPr>
      </w:pPr>
    </w:p>
    <w:p w14:paraId="7D868C94" w14:textId="517487D0" w:rsidR="002F56DE" w:rsidRDefault="002F56DE" w:rsidP="00990912">
      <w:pPr>
        <w:rPr>
          <w:rFonts w:cs="Arial"/>
          <w:b/>
          <w:lang w:eastAsia="en-US"/>
        </w:rPr>
      </w:pPr>
    </w:p>
    <w:p w14:paraId="7E8B2933" w14:textId="2FDAE891" w:rsidR="002F56DE" w:rsidRDefault="002F56DE" w:rsidP="00990912">
      <w:pPr>
        <w:rPr>
          <w:rFonts w:cs="Arial"/>
          <w:b/>
          <w:lang w:eastAsia="en-US"/>
        </w:rPr>
      </w:pPr>
    </w:p>
    <w:p w14:paraId="7C18DC8C" w14:textId="49CD5649" w:rsidR="002F56DE" w:rsidRDefault="002F56DE" w:rsidP="00990912">
      <w:pPr>
        <w:rPr>
          <w:rFonts w:cs="Arial"/>
          <w:b/>
          <w:lang w:eastAsia="en-US"/>
        </w:rPr>
      </w:pPr>
    </w:p>
    <w:p w14:paraId="65740968" w14:textId="6C502316" w:rsidR="002F56DE" w:rsidRDefault="002F56DE" w:rsidP="00990912">
      <w:pPr>
        <w:rPr>
          <w:rFonts w:cs="Arial"/>
          <w:b/>
          <w:lang w:eastAsia="en-US"/>
        </w:rPr>
      </w:pPr>
    </w:p>
    <w:p w14:paraId="595EEC6A" w14:textId="713D70A4" w:rsidR="002F56DE" w:rsidRDefault="002F56DE" w:rsidP="00990912">
      <w:pPr>
        <w:rPr>
          <w:rFonts w:cs="Arial"/>
          <w:b/>
          <w:lang w:eastAsia="en-US"/>
        </w:rPr>
      </w:pPr>
    </w:p>
    <w:p w14:paraId="5D17317F" w14:textId="77777777" w:rsidR="002F56DE" w:rsidRDefault="002F56DE" w:rsidP="00990912">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90912" w14:paraId="48E74618" w14:textId="77777777" w:rsidTr="00AA3729">
        <w:tc>
          <w:tcPr>
            <w:tcW w:w="4860" w:type="dxa"/>
          </w:tcPr>
          <w:p w14:paraId="48E74617" w14:textId="77777777" w:rsidR="00990912" w:rsidRDefault="00990912" w:rsidP="00AA3729">
            <w:pPr>
              <w:rPr>
                <w:rFonts w:cs="Arial"/>
                <w:bCs/>
                <w:szCs w:val="18"/>
                <w:lang w:eastAsia="en-US"/>
              </w:rPr>
            </w:pPr>
            <w:r>
              <w:rPr>
                <w:rFonts w:cs="Arial"/>
                <w:bCs/>
                <w:szCs w:val="18"/>
                <w:lang w:eastAsia="en-US"/>
              </w:rPr>
              <w:t>Customer Class Controls</w:t>
            </w:r>
          </w:p>
        </w:tc>
      </w:tr>
      <w:tr w:rsidR="00990912" w14:paraId="48E7461A" w14:textId="77777777" w:rsidTr="00AA3729">
        <w:tc>
          <w:tcPr>
            <w:tcW w:w="4860" w:type="dxa"/>
          </w:tcPr>
          <w:p w14:paraId="48E74619" w14:textId="77777777" w:rsidR="00990912" w:rsidRDefault="00990912" w:rsidP="00AA3729">
            <w:pPr>
              <w:rPr>
                <w:rFonts w:cs="Arial"/>
                <w:bCs/>
                <w:szCs w:val="18"/>
                <w:lang w:eastAsia="en-US"/>
              </w:rPr>
            </w:pPr>
            <w:r>
              <w:rPr>
                <w:rFonts w:cs="Arial"/>
                <w:bCs/>
                <w:szCs w:val="18"/>
                <w:lang w:eastAsia="en-US"/>
              </w:rPr>
              <w:t>Overpayment SA Type</w:t>
            </w:r>
          </w:p>
        </w:tc>
      </w:tr>
      <w:tr w:rsidR="00990912" w14:paraId="48E7461C" w14:textId="77777777" w:rsidTr="00AA3729">
        <w:tc>
          <w:tcPr>
            <w:tcW w:w="4860" w:type="dxa"/>
          </w:tcPr>
          <w:p w14:paraId="48E7461B" w14:textId="77777777" w:rsidR="00990912" w:rsidRDefault="00990912" w:rsidP="00AA3729">
            <w:pPr>
              <w:rPr>
                <w:rFonts w:cs="Arial"/>
                <w:bCs/>
                <w:szCs w:val="18"/>
                <w:lang w:eastAsia="en-US"/>
              </w:rPr>
            </w:pPr>
            <w:r>
              <w:rPr>
                <w:rFonts w:cs="Arial"/>
                <w:bCs/>
                <w:szCs w:val="18"/>
                <w:lang w:eastAsia="en-US"/>
              </w:rPr>
              <w:t>Adjustment Type</w:t>
            </w:r>
          </w:p>
        </w:tc>
      </w:tr>
    </w:tbl>
    <w:p w14:paraId="48E7461D" w14:textId="77777777" w:rsidR="00990912" w:rsidRDefault="00990912" w:rsidP="00990912">
      <w:pPr>
        <w:rPr>
          <w:rFonts w:cs="Arial"/>
          <w:b/>
          <w:lang w:eastAsia="en-US"/>
        </w:rPr>
      </w:pPr>
      <w:r>
        <w:rPr>
          <w:rFonts w:cs="Arial"/>
          <w:b/>
          <w:lang w:eastAsia="en-US"/>
        </w:rPr>
        <w:t xml:space="preserve">Configuration required: Y          Entities to Configure:  </w:t>
      </w:r>
    </w:p>
    <w:p w14:paraId="48E7461E" w14:textId="77777777" w:rsidR="00990912" w:rsidRDefault="00990912" w:rsidP="00990912">
      <w:pPr>
        <w:rPr>
          <w:rFonts w:cs="Arial"/>
          <w:b/>
          <w:lang w:eastAsia="en-US"/>
        </w:rPr>
      </w:pPr>
    </w:p>
    <w:p w14:paraId="48E7461F" w14:textId="77777777" w:rsidR="00990912" w:rsidRDefault="00990912" w:rsidP="00990912">
      <w:pPr>
        <w:rPr>
          <w:rFonts w:cs="Arial"/>
          <w:b/>
          <w:lang w:eastAsia="en-US"/>
        </w:rPr>
      </w:pPr>
    </w:p>
    <w:p w14:paraId="48E74620" w14:textId="77777777" w:rsidR="00990912" w:rsidRDefault="00990912" w:rsidP="00990912">
      <w:pPr>
        <w:rPr>
          <w:rFonts w:cs="Arial"/>
          <w:lang w:eastAsia="en-US"/>
        </w:rPr>
      </w:pPr>
    </w:p>
    <w:p w14:paraId="48E74621" w14:textId="77777777" w:rsidR="00990912" w:rsidRDefault="00990912" w:rsidP="00990912">
      <w:pPr>
        <w:rPr>
          <w:rFonts w:cs="Arial"/>
          <w:b/>
          <w:u w:val="single"/>
        </w:rPr>
      </w:pPr>
    </w:p>
    <w:p w14:paraId="48E74622" w14:textId="77777777" w:rsidR="00990912" w:rsidRDefault="00990912" w:rsidP="00990912">
      <w:pPr>
        <w:pStyle w:val="tty80"/>
        <w:rPr>
          <w:rFonts w:ascii="Book Antiqua" w:hAnsi="Book Antiqua"/>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90912" w14:paraId="48E74624" w14:textId="77777777" w:rsidTr="00AA3729">
        <w:tc>
          <w:tcPr>
            <w:tcW w:w="4860" w:type="dxa"/>
          </w:tcPr>
          <w:p w14:paraId="48E74623" w14:textId="77777777" w:rsidR="00990912" w:rsidRDefault="00990912" w:rsidP="00AA3729">
            <w:pPr>
              <w:rPr>
                <w:rFonts w:cs="Arial"/>
                <w:bCs/>
                <w:szCs w:val="18"/>
                <w:lang w:eastAsia="en-US"/>
              </w:rPr>
            </w:pPr>
            <w:r>
              <w:rPr>
                <w:rFonts w:cs="Arial"/>
                <w:color w:val="000000"/>
                <w:szCs w:val="16"/>
              </w:rPr>
              <w:t>PUPL - The upload payments process creates payment events, payments, and tenders using the records in the various payment staging tables.</w:t>
            </w:r>
          </w:p>
        </w:tc>
      </w:tr>
    </w:tbl>
    <w:p w14:paraId="48E74625" w14:textId="77777777" w:rsidR="00990912" w:rsidRDefault="00990912" w:rsidP="00990912">
      <w:pPr>
        <w:rPr>
          <w:lang w:eastAsia="en-US"/>
        </w:rPr>
      </w:pPr>
      <w:r>
        <w:rPr>
          <w:rFonts w:cs="Arial"/>
          <w:b/>
          <w:lang w:eastAsia="en-US"/>
        </w:rPr>
        <w:t xml:space="preserve">Customizable process N             Process Name:   </w:t>
      </w:r>
    </w:p>
    <w:p w14:paraId="48E74626" w14:textId="77777777" w:rsidR="00990912" w:rsidRDefault="00990912" w:rsidP="00990912">
      <w:pPr>
        <w:rPr>
          <w:rFonts w:cs="Arial"/>
          <w:b/>
          <w:u w:val="single"/>
        </w:rPr>
      </w:pPr>
    </w:p>
    <w:p w14:paraId="48E74627" w14:textId="77777777" w:rsidR="00990912" w:rsidRDefault="00990912" w:rsidP="00990912">
      <w:pPr>
        <w:rPr>
          <w:rFonts w:cs="Arial"/>
          <w:b/>
          <w:u w:val="single"/>
        </w:rPr>
      </w:pPr>
    </w:p>
    <w:p w14:paraId="48E74628" w14:textId="77777777" w:rsidR="00990912" w:rsidRDefault="00990912" w:rsidP="00990912">
      <w:pPr>
        <w:rPr>
          <w:rFonts w:cs="Arial"/>
          <w:b/>
          <w:u w:val="single"/>
        </w:rPr>
      </w:pPr>
    </w:p>
    <w:p w14:paraId="48E74629" w14:textId="77777777" w:rsidR="00990912" w:rsidRDefault="00990912" w:rsidP="00990912">
      <w:pPr>
        <w:rPr>
          <w:rFonts w:cs="Arial"/>
          <w:b/>
          <w:u w:val="single"/>
        </w:rPr>
      </w:pPr>
    </w:p>
    <w:p w14:paraId="48E7462A" w14:textId="77777777" w:rsidR="00990912" w:rsidRDefault="008E299D" w:rsidP="00990912">
      <w:pPr>
        <w:rPr>
          <w:rFonts w:ascii="Arial" w:hAnsi="Arial" w:cs="Arial"/>
          <w:b/>
          <w:u w:val="single"/>
          <w:lang w:eastAsia="en-US"/>
        </w:rPr>
      </w:pPr>
      <w:hyperlink w:anchor="BusinessProcessModel" w:history="1">
        <w:r w:rsidR="00990912">
          <w:rPr>
            <w:rStyle w:val="Hyperlink"/>
            <w:rFonts w:cs="Arial"/>
            <w:b/>
          </w:rPr>
          <w:t>2.1</w:t>
        </w:r>
      </w:hyperlink>
      <w:r w:rsidR="00990912">
        <w:rPr>
          <w:rFonts w:cs="Arial"/>
          <w:b/>
          <w:u w:val="single"/>
        </w:rPr>
        <w:t xml:space="preserve"> Populate Distribution Details for Specific SAs</w:t>
      </w:r>
    </w:p>
    <w:p w14:paraId="48E7462B" w14:textId="7304A967" w:rsidR="00990912" w:rsidRDefault="00990912" w:rsidP="00B10D97">
      <w:pPr>
        <w:rPr>
          <w:rFonts w:cs="Arial"/>
          <w:lang w:eastAsia="en-US"/>
        </w:rPr>
      </w:pPr>
      <w:r>
        <w:rPr>
          <w:b/>
          <w:bCs/>
          <w:lang w:eastAsia="en-US"/>
        </w:rPr>
        <w:t>A</w:t>
      </w:r>
      <w:r>
        <w:rPr>
          <w:rFonts w:cs="Arial"/>
          <w:b/>
          <w:lang w:eastAsia="en-US"/>
        </w:rPr>
        <w:t>ctor/Role: CSR</w:t>
      </w:r>
      <w:r w:rsidR="00B10D97">
        <w:rPr>
          <w:rFonts w:cs="Arial"/>
          <w:b/>
          <w:lang w:eastAsia="en-US"/>
        </w:rPr>
        <w:t xml:space="preserve"> </w:t>
      </w:r>
      <w:r w:rsidR="00B10D97">
        <w:rPr>
          <w:rFonts w:cs="Arial"/>
          <w:b/>
          <w:lang w:eastAsia="en-US"/>
        </w:rPr>
        <w:t>or Authorized User</w:t>
      </w:r>
    </w:p>
    <w:p w14:paraId="48E7462C" w14:textId="77777777" w:rsidR="00990912" w:rsidRDefault="00990912" w:rsidP="00990912">
      <w:pPr>
        <w:rPr>
          <w:rFonts w:cs="Arial"/>
          <w:b/>
          <w:u w:val="single"/>
          <w:lang w:eastAsia="en-US"/>
        </w:rPr>
      </w:pPr>
      <w:r>
        <w:rPr>
          <w:rFonts w:cs="Arial"/>
          <w:b/>
          <w:lang w:eastAsia="en-US"/>
        </w:rPr>
        <w:t>Description:</w:t>
      </w:r>
    </w:p>
    <w:p w14:paraId="48E7462D" w14:textId="77777777" w:rsidR="00990912" w:rsidRDefault="00990912" w:rsidP="00990912">
      <w:pPr>
        <w:rPr>
          <w:lang w:eastAsia="en-US"/>
        </w:rPr>
      </w:pPr>
      <w:r>
        <w:rPr>
          <w:lang w:eastAsia="en-US"/>
        </w:rPr>
        <w:t xml:space="preserve">The CSR or Authorized User may override the defined payment distribution and apply the payment to one specific service agreement or may alternately distribute the payment to many service agreements. The Payment is in freezable status.   </w:t>
      </w:r>
    </w:p>
    <w:p w14:paraId="48E7462E" w14:textId="77777777" w:rsidR="00990912" w:rsidRDefault="00990912" w:rsidP="00990912">
      <w:pPr>
        <w:rPr>
          <w:lang w:eastAsia="en-US"/>
        </w:rPr>
      </w:pPr>
    </w:p>
    <w:p w14:paraId="48E7462F" w14:textId="77777777" w:rsidR="00990912" w:rsidRDefault="00990912" w:rsidP="00990912">
      <w:pPr>
        <w:rPr>
          <w:rFonts w:cs="Arial"/>
          <w:b/>
          <w:u w:val="single"/>
        </w:rPr>
      </w:pPr>
    </w:p>
    <w:p w14:paraId="48E74630" w14:textId="77777777" w:rsidR="00990912" w:rsidRDefault="00990912" w:rsidP="00990912">
      <w:pPr>
        <w:rPr>
          <w:rFonts w:cs="Arial"/>
          <w:b/>
          <w:u w:val="single"/>
        </w:rPr>
      </w:pPr>
    </w:p>
    <w:p w14:paraId="48E74631" w14:textId="77777777" w:rsidR="00990912" w:rsidRDefault="00990912" w:rsidP="00990912">
      <w:pPr>
        <w:rPr>
          <w:rFonts w:cs="Arial"/>
          <w:b/>
          <w:u w:val="single"/>
        </w:rPr>
      </w:pPr>
    </w:p>
    <w:p w14:paraId="48E74632" w14:textId="77777777" w:rsidR="00990912" w:rsidRDefault="008E299D" w:rsidP="00990912">
      <w:pPr>
        <w:rPr>
          <w:rFonts w:cs="Arial"/>
          <w:b/>
          <w:u w:val="single"/>
        </w:rPr>
      </w:pPr>
      <w:hyperlink w:anchor="BusinessProcessModel" w:history="1">
        <w:r w:rsidR="00990912">
          <w:rPr>
            <w:rStyle w:val="Hyperlink"/>
            <w:rFonts w:cs="Arial"/>
            <w:b/>
          </w:rPr>
          <w:t>2.2</w:t>
        </w:r>
      </w:hyperlink>
      <w:r w:rsidR="00990912">
        <w:rPr>
          <w:rFonts w:cs="Arial"/>
          <w:b/>
          <w:u w:val="single"/>
        </w:rPr>
        <w:t xml:space="preserve"> Request Default Distribution Prior to Freezing Payment</w:t>
      </w:r>
    </w:p>
    <w:p w14:paraId="48E74633" w14:textId="3F39BEC5" w:rsidR="00990912" w:rsidRDefault="00990912" w:rsidP="00990912">
      <w:pPr>
        <w:rPr>
          <w:rFonts w:cs="Arial"/>
          <w:lang w:eastAsia="en-US"/>
        </w:rPr>
      </w:pPr>
      <w:r>
        <w:rPr>
          <w:b/>
          <w:bCs/>
          <w:lang w:eastAsia="en-US"/>
        </w:rPr>
        <w:t>A</w:t>
      </w:r>
      <w:r>
        <w:rPr>
          <w:rFonts w:cs="Arial"/>
          <w:b/>
          <w:lang w:eastAsia="en-US"/>
        </w:rPr>
        <w:t xml:space="preserve">ctor/Role: CSR </w:t>
      </w:r>
      <w:r w:rsidR="00B10D97">
        <w:rPr>
          <w:rFonts w:cs="Arial"/>
          <w:b/>
          <w:lang w:eastAsia="en-US"/>
        </w:rPr>
        <w:t>or Authorized User</w:t>
      </w:r>
      <w:r>
        <w:rPr>
          <w:rFonts w:cs="Arial"/>
          <w:lang w:eastAsia="en-US"/>
        </w:rPr>
        <w:t xml:space="preserve"> </w:t>
      </w:r>
    </w:p>
    <w:p w14:paraId="48E74634" w14:textId="77777777" w:rsidR="00990912" w:rsidRDefault="00990912" w:rsidP="00990912">
      <w:pPr>
        <w:rPr>
          <w:rFonts w:cs="Arial"/>
          <w:b/>
          <w:u w:val="single"/>
          <w:lang w:eastAsia="en-US"/>
        </w:rPr>
      </w:pPr>
      <w:r>
        <w:rPr>
          <w:rFonts w:cs="Arial"/>
          <w:b/>
          <w:lang w:eastAsia="en-US"/>
        </w:rPr>
        <w:t>Description:</w:t>
      </w:r>
    </w:p>
    <w:p w14:paraId="48E74635" w14:textId="77777777" w:rsidR="00990912" w:rsidRDefault="00990912" w:rsidP="00990912">
      <w:pPr>
        <w:rPr>
          <w:lang w:eastAsia="en-US"/>
        </w:rPr>
      </w:pPr>
      <w:r>
        <w:rPr>
          <w:lang w:eastAsia="en-US"/>
        </w:rPr>
        <w:t xml:space="preserve">The CSR or Authorized </w:t>
      </w:r>
      <w:r>
        <w:rPr>
          <w:rFonts w:cs="Arial"/>
          <w:bCs/>
          <w:lang w:eastAsia="en-US"/>
        </w:rPr>
        <w:t xml:space="preserve">may also decide to request the default distribution </w:t>
      </w:r>
      <w:r>
        <w:rPr>
          <w:lang w:eastAsia="en-US"/>
        </w:rPr>
        <w:t xml:space="preserve">according to the configured distribution prior to freezing the payment.  </w:t>
      </w:r>
    </w:p>
    <w:p w14:paraId="48E74636" w14:textId="77777777" w:rsidR="00990912" w:rsidRDefault="00990912" w:rsidP="00990912">
      <w:pPr>
        <w:rPr>
          <w:lang w:eastAsia="en-US"/>
        </w:rPr>
      </w:pPr>
    </w:p>
    <w:p w14:paraId="48E74637" w14:textId="77777777" w:rsidR="00990912" w:rsidRDefault="008E299D" w:rsidP="00990912">
      <w:pPr>
        <w:rPr>
          <w:rFonts w:ascii="Arial" w:hAnsi="Arial" w:cs="Arial"/>
          <w:b/>
          <w:u w:val="single"/>
          <w:lang w:eastAsia="en-US"/>
        </w:rPr>
      </w:pPr>
      <w:hyperlink w:anchor="BusinessProcessModel" w:history="1">
        <w:r w:rsidR="00990912">
          <w:rPr>
            <w:rStyle w:val="Hyperlink"/>
            <w:rFonts w:cs="Arial"/>
            <w:b/>
          </w:rPr>
          <w:t>2.3</w:t>
        </w:r>
      </w:hyperlink>
      <w:r w:rsidR="00990912">
        <w:rPr>
          <w:rFonts w:cs="Arial"/>
          <w:b/>
          <w:u w:val="single"/>
        </w:rPr>
        <w:t xml:space="preserve"> Evaluate Payment Distribution</w:t>
      </w:r>
    </w:p>
    <w:p w14:paraId="48E74638" w14:textId="5259E189" w:rsidR="00990912" w:rsidRDefault="00990912" w:rsidP="00990912">
      <w:pPr>
        <w:rPr>
          <w:rFonts w:cs="Arial"/>
          <w:lang w:eastAsia="en-US"/>
        </w:rPr>
      </w:pPr>
      <w:r>
        <w:rPr>
          <w:b/>
          <w:bCs/>
          <w:lang w:eastAsia="en-US"/>
        </w:rPr>
        <w:t>A</w:t>
      </w:r>
      <w:r>
        <w:rPr>
          <w:rFonts w:cs="Arial"/>
          <w:b/>
          <w:lang w:eastAsia="en-US"/>
        </w:rPr>
        <w:t>ctor/Role: CSR</w:t>
      </w:r>
      <w:r w:rsidR="00B10D97">
        <w:rPr>
          <w:rFonts w:cs="Arial"/>
          <w:b/>
          <w:lang w:eastAsia="en-US"/>
        </w:rPr>
        <w:t xml:space="preserve"> </w:t>
      </w:r>
      <w:r w:rsidR="00B10D97">
        <w:rPr>
          <w:rFonts w:cs="Arial"/>
          <w:b/>
          <w:lang w:eastAsia="en-US"/>
        </w:rPr>
        <w:t>or Authorized User</w:t>
      </w:r>
      <w:r>
        <w:rPr>
          <w:rFonts w:cs="Arial"/>
          <w:b/>
          <w:lang w:eastAsia="en-US"/>
        </w:rPr>
        <w:t xml:space="preserve"> </w:t>
      </w:r>
      <w:r>
        <w:rPr>
          <w:rFonts w:cs="Arial"/>
          <w:lang w:eastAsia="en-US"/>
        </w:rPr>
        <w:t xml:space="preserve"> </w:t>
      </w:r>
    </w:p>
    <w:p w14:paraId="48E74639" w14:textId="77777777" w:rsidR="00990912" w:rsidRDefault="00990912" w:rsidP="00990912">
      <w:pPr>
        <w:rPr>
          <w:rFonts w:cs="Arial"/>
          <w:b/>
          <w:u w:val="single"/>
          <w:lang w:eastAsia="en-US"/>
        </w:rPr>
      </w:pPr>
      <w:r>
        <w:rPr>
          <w:rFonts w:cs="Arial"/>
          <w:b/>
          <w:lang w:eastAsia="en-US"/>
        </w:rPr>
        <w:t>Description:</w:t>
      </w:r>
    </w:p>
    <w:p w14:paraId="48E7463A" w14:textId="77777777" w:rsidR="00990912" w:rsidRDefault="00990912" w:rsidP="00990912">
      <w:pPr>
        <w:rPr>
          <w:rFonts w:cs="Arial"/>
          <w:b/>
          <w:u w:val="single"/>
        </w:rPr>
      </w:pPr>
      <w:r>
        <w:rPr>
          <w:lang w:eastAsia="en-US"/>
        </w:rPr>
        <w:t>The CSR or Authorized User reviews and evaluates the existing distribution to determine if any changes are required.</w:t>
      </w:r>
    </w:p>
    <w:p w14:paraId="48E7463B" w14:textId="77777777" w:rsidR="00990912" w:rsidRDefault="00990912" w:rsidP="00990912">
      <w:pPr>
        <w:rPr>
          <w:rFonts w:cs="Arial"/>
          <w:b/>
          <w:u w:val="single"/>
        </w:rPr>
      </w:pPr>
    </w:p>
    <w:p w14:paraId="48E7463C" w14:textId="77777777" w:rsidR="00990912" w:rsidRDefault="00990912" w:rsidP="00990912">
      <w:pPr>
        <w:rPr>
          <w:rFonts w:cs="Arial"/>
          <w:b/>
          <w:u w:val="single"/>
        </w:rPr>
      </w:pPr>
    </w:p>
    <w:p w14:paraId="48E7463D" w14:textId="77777777" w:rsidR="00990912" w:rsidRDefault="008E299D" w:rsidP="00990912">
      <w:pPr>
        <w:rPr>
          <w:rFonts w:ascii="Arial" w:hAnsi="Arial" w:cs="Arial"/>
          <w:b/>
          <w:u w:val="single"/>
          <w:lang w:eastAsia="en-US"/>
        </w:rPr>
      </w:pPr>
      <w:hyperlink w:anchor="BusinessProcessModel" w:history="1">
        <w:r w:rsidR="00990912">
          <w:rPr>
            <w:rStyle w:val="Hyperlink"/>
            <w:rFonts w:cs="Arial"/>
            <w:b/>
          </w:rPr>
          <w:t xml:space="preserve">2.4  </w:t>
        </w:r>
      </w:hyperlink>
      <w:r w:rsidR="00990912">
        <w:rPr>
          <w:rFonts w:cs="Arial"/>
          <w:b/>
          <w:u w:val="single"/>
        </w:rPr>
        <w:t xml:space="preserve"> Change Distribution Details</w:t>
      </w:r>
    </w:p>
    <w:p w14:paraId="48E7463E" w14:textId="6F24B181" w:rsidR="00990912" w:rsidRDefault="00990912" w:rsidP="00990912">
      <w:pPr>
        <w:rPr>
          <w:rFonts w:cs="Arial"/>
          <w:lang w:eastAsia="en-US"/>
        </w:rPr>
      </w:pPr>
      <w:r>
        <w:rPr>
          <w:b/>
          <w:bCs/>
          <w:lang w:eastAsia="en-US"/>
        </w:rPr>
        <w:t>A</w:t>
      </w:r>
      <w:r>
        <w:rPr>
          <w:rFonts w:cs="Arial"/>
          <w:b/>
          <w:lang w:eastAsia="en-US"/>
        </w:rPr>
        <w:t>ctor/Role: CSR</w:t>
      </w:r>
      <w:r w:rsidR="00B10D97">
        <w:rPr>
          <w:rFonts w:cs="Arial"/>
          <w:b/>
          <w:lang w:eastAsia="en-US"/>
        </w:rPr>
        <w:t xml:space="preserve"> </w:t>
      </w:r>
      <w:r w:rsidR="00B10D97">
        <w:rPr>
          <w:rFonts w:cs="Arial"/>
          <w:b/>
          <w:lang w:eastAsia="en-US"/>
        </w:rPr>
        <w:t>or Authorized User</w:t>
      </w:r>
      <w:r>
        <w:rPr>
          <w:rFonts w:cs="Arial"/>
          <w:b/>
          <w:lang w:eastAsia="en-US"/>
        </w:rPr>
        <w:t xml:space="preserve"> </w:t>
      </w:r>
      <w:r>
        <w:rPr>
          <w:rFonts w:cs="Arial"/>
          <w:lang w:eastAsia="en-US"/>
        </w:rPr>
        <w:t xml:space="preserve"> </w:t>
      </w:r>
    </w:p>
    <w:p w14:paraId="48E7463F" w14:textId="77777777" w:rsidR="00990912" w:rsidRDefault="00990912" w:rsidP="00990912">
      <w:pPr>
        <w:rPr>
          <w:rFonts w:cs="Arial"/>
          <w:b/>
          <w:u w:val="single"/>
          <w:lang w:eastAsia="en-US"/>
        </w:rPr>
      </w:pPr>
      <w:r>
        <w:rPr>
          <w:rFonts w:cs="Arial"/>
          <w:b/>
          <w:lang w:eastAsia="en-US"/>
        </w:rPr>
        <w:t>Description:</w:t>
      </w:r>
    </w:p>
    <w:p w14:paraId="48E74640" w14:textId="77777777" w:rsidR="00990912" w:rsidRDefault="00990912" w:rsidP="00990912">
      <w:pPr>
        <w:rPr>
          <w:rFonts w:cs="Arial"/>
          <w:b/>
          <w:u w:val="single"/>
        </w:rPr>
      </w:pPr>
      <w:r>
        <w:rPr>
          <w:lang w:eastAsia="en-US"/>
        </w:rPr>
        <w:t xml:space="preserve">The CSR or Authorized User determines there is a need to change the presented distribution and makes changes accordingly.   </w:t>
      </w:r>
    </w:p>
    <w:p w14:paraId="48E74641" w14:textId="77777777" w:rsidR="00990912" w:rsidRDefault="00990912" w:rsidP="00990912">
      <w:pPr>
        <w:rPr>
          <w:rFonts w:cs="Arial"/>
          <w:b/>
          <w:u w:val="single"/>
        </w:rPr>
      </w:pPr>
    </w:p>
    <w:p w14:paraId="48E74642" w14:textId="77777777" w:rsidR="00990912" w:rsidRDefault="00990912" w:rsidP="00990912">
      <w:pPr>
        <w:rPr>
          <w:rFonts w:cs="Arial"/>
          <w:b/>
          <w:u w:val="single"/>
        </w:rPr>
      </w:pPr>
      <w:r>
        <w:rPr>
          <w:rFonts w:cs="Arial"/>
          <w:b/>
          <w:u w:val="single"/>
        </w:rPr>
        <w:t>2.5 Update Distribution</w:t>
      </w:r>
    </w:p>
    <w:p w14:paraId="48E74643" w14:textId="77777777" w:rsidR="00990912" w:rsidRDefault="002C0E6A" w:rsidP="00990912">
      <w:pPr>
        <w:rPr>
          <w:rFonts w:cs="Arial"/>
          <w:lang w:eastAsia="en-US"/>
        </w:rPr>
      </w:pPr>
      <w:r>
        <w:rPr>
          <w:b/>
          <w:bCs/>
          <w:lang w:eastAsia="en-US"/>
        </w:rPr>
        <w:t>Actor/Role: C2M(CCB)</w:t>
      </w:r>
      <w:r w:rsidR="00990912">
        <w:rPr>
          <w:rFonts w:cs="Arial"/>
          <w:b/>
          <w:lang w:eastAsia="en-US"/>
        </w:rPr>
        <w:t xml:space="preserve"> </w:t>
      </w:r>
      <w:r w:rsidR="00990912">
        <w:rPr>
          <w:rFonts w:cs="Arial"/>
          <w:lang w:eastAsia="en-US"/>
        </w:rPr>
        <w:t xml:space="preserve"> </w:t>
      </w:r>
    </w:p>
    <w:p w14:paraId="48E74644" w14:textId="77777777" w:rsidR="00990912" w:rsidRDefault="00990912" w:rsidP="00990912">
      <w:pPr>
        <w:rPr>
          <w:rFonts w:cs="Arial"/>
          <w:b/>
          <w:u w:val="single"/>
          <w:lang w:eastAsia="en-US"/>
        </w:rPr>
      </w:pPr>
      <w:r>
        <w:rPr>
          <w:rFonts w:cs="Arial"/>
          <w:b/>
          <w:lang w:eastAsia="en-US"/>
        </w:rPr>
        <w:t>Description:</w:t>
      </w:r>
    </w:p>
    <w:p w14:paraId="48E74645" w14:textId="77777777" w:rsidR="00990912" w:rsidRDefault="00990912" w:rsidP="00990912">
      <w:pPr>
        <w:rPr>
          <w:lang w:eastAsia="en-US"/>
        </w:rPr>
      </w:pPr>
      <w:r>
        <w:rPr>
          <w:lang w:eastAsia="en-US"/>
        </w:rPr>
        <w:t xml:space="preserve">Changes to Distribution are updated in </w:t>
      </w:r>
      <w:r w:rsidR="002C0E6A">
        <w:rPr>
          <w:lang w:eastAsia="en-US"/>
        </w:rPr>
        <w:t>C2M(</w:t>
      </w:r>
      <w:r w:rsidR="002A22A3">
        <w:rPr>
          <w:lang w:eastAsia="en-US"/>
        </w:rPr>
        <w:t>CCB</w:t>
      </w:r>
      <w:r w:rsidR="002C0E6A">
        <w:rPr>
          <w:lang w:eastAsia="en-US"/>
        </w:rPr>
        <w:t>)</w:t>
      </w:r>
    </w:p>
    <w:p w14:paraId="48E74646" w14:textId="77777777" w:rsidR="00990912" w:rsidRDefault="00990912" w:rsidP="00990912">
      <w:pPr>
        <w:rPr>
          <w:rFonts w:cs="Arial"/>
          <w:b/>
          <w:u w:val="single"/>
        </w:rPr>
      </w:pPr>
    </w:p>
    <w:p w14:paraId="48E74647" w14:textId="77777777" w:rsidR="00990912" w:rsidRDefault="008E299D" w:rsidP="00990912">
      <w:pPr>
        <w:rPr>
          <w:rFonts w:ascii="Arial" w:hAnsi="Arial" w:cs="Arial"/>
          <w:b/>
          <w:u w:val="single"/>
          <w:lang w:eastAsia="en-US"/>
        </w:rPr>
      </w:pPr>
      <w:hyperlink w:anchor="BusinessProcessModel" w:history="1">
        <w:r w:rsidR="00990912">
          <w:rPr>
            <w:rStyle w:val="Hyperlink"/>
            <w:rFonts w:cs="Arial"/>
            <w:b/>
          </w:rPr>
          <w:t xml:space="preserve">2.6  </w:t>
        </w:r>
      </w:hyperlink>
      <w:r w:rsidR="00990912">
        <w:rPr>
          <w:rFonts w:cs="Arial"/>
          <w:b/>
          <w:u w:val="single"/>
        </w:rPr>
        <w:t xml:space="preserve"> Request Freeze Payment</w:t>
      </w:r>
      <w:r w:rsidR="00990912">
        <w:rPr>
          <w:rFonts w:cs="Arial"/>
          <w:b/>
          <w:u w:val="single"/>
          <w:lang w:eastAsia="en-US"/>
        </w:rPr>
        <w:t xml:space="preserve"> </w:t>
      </w:r>
    </w:p>
    <w:p w14:paraId="48E74648" w14:textId="6464DB05" w:rsidR="00990912" w:rsidRDefault="00990912" w:rsidP="00990912">
      <w:pPr>
        <w:rPr>
          <w:rFonts w:cs="Arial"/>
          <w:lang w:eastAsia="en-US"/>
        </w:rPr>
      </w:pPr>
      <w:r>
        <w:rPr>
          <w:b/>
          <w:bCs/>
          <w:lang w:eastAsia="en-US"/>
        </w:rPr>
        <w:t>A</w:t>
      </w:r>
      <w:r>
        <w:rPr>
          <w:rFonts w:cs="Arial"/>
          <w:b/>
          <w:lang w:eastAsia="en-US"/>
        </w:rPr>
        <w:t>ctor/Role: CSR</w:t>
      </w:r>
      <w:r w:rsidR="00B10D97">
        <w:rPr>
          <w:rFonts w:cs="Arial"/>
          <w:b/>
          <w:lang w:eastAsia="en-US"/>
        </w:rPr>
        <w:t xml:space="preserve"> </w:t>
      </w:r>
      <w:r w:rsidR="00B10D97">
        <w:rPr>
          <w:rFonts w:cs="Arial"/>
          <w:b/>
          <w:lang w:eastAsia="en-US"/>
        </w:rPr>
        <w:t>or Authorized User</w:t>
      </w:r>
      <w:r>
        <w:rPr>
          <w:rFonts w:cs="Arial"/>
          <w:b/>
          <w:lang w:eastAsia="en-US"/>
        </w:rPr>
        <w:t xml:space="preserve"> </w:t>
      </w:r>
      <w:bookmarkStart w:id="34" w:name="_GoBack"/>
      <w:bookmarkEnd w:id="34"/>
      <w:r>
        <w:rPr>
          <w:rFonts w:cs="Arial"/>
          <w:lang w:eastAsia="en-US"/>
        </w:rPr>
        <w:t xml:space="preserve"> </w:t>
      </w:r>
    </w:p>
    <w:p w14:paraId="48E74649" w14:textId="77777777" w:rsidR="00990912" w:rsidRDefault="00990912" w:rsidP="00990912">
      <w:pPr>
        <w:rPr>
          <w:rFonts w:cs="Arial"/>
          <w:b/>
          <w:u w:val="single"/>
          <w:lang w:eastAsia="en-US"/>
        </w:rPr>
      </w:pPr>
      <w:r>
        <w:rPr>
          <w:rFonts w:cs="Arial"/>
          <w:b/>
          <w:lang w:eastAsia="en-US"/>
        </w:rPr>
        <w:t>Description:</w:t>
      </w:r>
    </w:p>
    <w:p w14:paraId="48E7464A" w14:textId="77777777" w:rsidR="00990912" w:rsidRDefault="00990912" w:rsidP="00990912">
      <w:pPr>
        <w:rPr>
          <w:lang w:eastAsia="en-US"/>
        </w:rPr>
      </w:pPr>
      <w:r>
        <w:rPr>
          <w:lang w:eastAsia="en-US"/>
        </w:rPr>
        <w:t xml:space="preserve">The CSR or Authorized User freezes the payment.  </w:t>
      </w:r>
    </w:p>
    <w:p w14:paraId="48E7464B" w14:textId="77777777" w:rsidR="00990912" w:rsidRDefault="00990912" w:rsidP="00990912">
      <w:pPr>
        <w:rPr>
          <w:lang w:eastAsia="en-US"/>
        </w:rPr>
      </w:pPr>
    </w:p>
    <w:p w14:paraId="48E7464C" w14:textId="77777777" w:rsidR="00990912" w:rsidRDefault="00990912" w:rsidP="00990912">
      <w:pPr>
        <w:rPr>
          <w:lang w:eastAsia="en-US"/>
        </w:rPr>
      </w:pPr>
    </w:p>
    <w:bookmarkStart w:id="35" w:name="OLE_LINK4"/>
    <w:p w14:paraId="48E7464D" w14:textId="77777777" w:rsidR="00990912" w:rsidRDefault="00990912" w:rsidP="00990912">
      <w:pPr>
        <w:rPr>
          <w:rFonts w:ascii="Arial" w:hAnsi="Arial" w:cs="Arial"/>
          <w:b/>
          <w:u w:val="single"/>
          <w:lang w:eastAsia="en-US"/>
        </w:rPr>
      </w:pPr>
      <w:r>
        <w:rPr>
          <w:rFonts w:cs="Arial"/>
          <w:b/>
          <w:u w:val="single"/>
        </w:rPr>
        <w:fldChar w:fldCharType="begin"/>
      </w:r>
      <w:r>
        <w:rPr>
          <w:rFonts w:cs="Arial"/>
          <w:b/>
          <w:u w:val="single"/>
        </w:rPr>
        <w:instrText>HYPERLINK  \l "BPM2"</w:instrText>
      </w:r>
      <w:r>
        <w:rPr>
          <w:rFonts w:cs="Arial"/>
          <w:b/>
          <w:u w:val="single"/>
        </w:rPr>
        <w:fldChar w:fldCharType="separate"/>
      </w:r>
      <w:r>
        <w:rPr>
          <w:rStyle w:val="Hyperlink"/>
          <w:rFonts w:cs="Arial"/>
          <w:b/>
        </w:rPr>
        <w:t>2.6</w:t>
      </w:r>
      <w:r>
        <w:rPr>
          <w:rFonts w:cs="Arial"/>
          <w:b/>
          <w:u w:val="single"/>
        </w:rPr>
        <w:fldChar w:fldCharType="end"/>
      </w:r>
      <w:r>
        <w:rPr>
          <w:rFonts w:cs="Arial"/>
          <w:b/>
          <w:u w:val="single"/>
        </w:rPr>
        <w:t xml:space="preserve">  Upload Payment Information</w:t>
      </w:r>
      <w:r>
        <w:rPr>
          <w:rFonts w:cs="Arial"/>
          <w:b/>
          <w:u w:val="single"/>
          <w:lang w:eastAsia="en-US"/>
        </w:rPr>
        <w:t xml:space="preserve"> </w:t>
      </w:r>
    </w:p>
    <w:p w14:paraId="48E7464E" w14:textId="77777777" w:rsidR="00990912" w:rsidRDefault="002C0E6A" w:rsidP="00990912">
      <w:pPr>
        <w:rPr>
          <w:rFonts w:cs="Arial"/>
          <w:lang w:eastAsia="en-US"/>
        </w:rPr>
      </w:pPr>
      <w:r>
        <w:rPr>
          <w:b/>
          <w:bCs/>
          <w:lang w:eastAsia="en-US"/>
        </w:rPr>
        <w:t>Actor/Role: C2M(CCB)</w:t>
      </w:r>
      <w:r w:rsidR="00990912">
        <w:rPr>
          <w:rFonts w:cs="Arial"/>
          <w:lang w:eastAsia="en-US"/>
        </w:rPr>
        <w:t xml:space="preserve"> </w:t>
      </w:r>
    </w:p>
    <w:p w14:paraId="48E7464F" w14:textId="77777777" w:rsidR="00990912" w:rsidRDefault="00990912" w:rsidP="00990912">
      <w:pPr>
        <w:rPr>
          <w:rFonts w:cs="Arial"/>
          <w:b/>
          <w:u w:val="single"/>
          <w:lang w:eastAsia="en-US"/>
        </w:rPr>
      </w:pPr>
      <w:r>
        <w:rPr>
          <w:rFonts w:cs="Arial"/>
          <w:b/>
          <w:lang w:eastAsia="en-US"/>
        </w:rPr>
        <w:t>Description:</w:t>
      </w:r>
    </w:p>
    <w:p w14:paraId="48E74650" w14:textId="77777777" w:rsidR="00990912" w:rsidRDefault="00990912" w:rsidP="00990912">
      <w:pPr>
        <w:rPr>
          <w:lang w:eastAsia="en-US"/>
        </w:rPr>
      </w:pPr>
      <w:r>
        <w:rPr>
          <w:rFonts w:cs="Arial"/>
          <w:bCs/>
          <w:lang w:eastAsia="en-US"/>
        </w:rPr>
        <w:t xml:space="preserve">Payments from Customers are uploaded in </w:t>
      </w:r>
      <w:r w:rsidR="002C0E6A">
        <w:rPr>
          <w:rFonts w:cs="Arial"/>
          <w:bCs/>
          <w:lang w:eastAsia="en-US"/>
        </w:rPr>
        <w:t>C2M(</w:t>
      </w:r>
      <w:r w:rsidR="002A22A3">
        <w:rPr>
          <w:rFonts w:cs="Arial"/>
          <w:bCs/>
          <w:lang w:eastAsia="en-US"/>
        </w:rPr>
        <w:t>CCB</w:t>
      </w:r>
      <w:r w:rsidR="002C0E6A">
        <w:rPr>
          <w:rFonts w:cs="Arial"/>
          <w:bCs/>
          <w:lang w:eastAsia="en-US"/>
        </w:rPr>
        <w:t>)</w:t>
      </w:r>
      <w:r>
        <w:rPr>
          <w:rFonts w:cs="Arial"/>
          <w:bCs/>
          <w:lang w:eastAsia="en-US"/>
        </w:rPr>
        <w:t xml:space="preserve"> This is a custom process.  </w:t>
      </w:r>
    </w:p>
    <w:bookmarkEnd w:id="35"/>
    <w:p w14:paraId="48E74651" w14:textId="77777777" w:rsidR="00990912" w:rsidRDefault="00990912" w:rsidP="00990912">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90912" w14:paraId="48E74653" w14:textId="77777777" w:rsidTr="00AA3729">
        <w:tc>
          <w:tcPr>
            <w:tcW w:w="4860" w:type="dxa"/>
          </w:tcPr>
          <w:p w14:paraId="48E74652" w14:textId="5C7D0B01" w:rsidR="00990912" w:rsidRDefault="00990912" w:rsidP="00AA3729">
            <w:pPr>
              <w:rPr>
                <w:rFonts w:cs="Arial"/>
                <w:bCs/>
                <w:szCs w:val="18"/>
                <w:lang w:eastAsia="en-US"/>
              </w:rPr>
            </w:pPr>
            <w:r>
              <w:rPr>
                <w:rFonts w:cs="Arial"/>
                <w:bCs/>
                <w:szCs w:val="18"/>
                <w:lang w:eastAsia="en-US"/>
              </w:rPr>
              <w:t xml:space="preserve">Process X –  This is a completely custom process designed to add the required staging tables in </w:t>
            </w:r>
            <w:r w:rsidR="002C0E6A">
              <w:rPr>
                <w:rFonts w:cs="Arial"/>
                <w:bCs/>
                <w:szCs w:val="18"/>
                <w:lang w:eastAsia="en-US"/>
              </w:rPr>
              <w:t>C2M(</w:t>
            </w:r>
            <w:r w:rsidR="002A22A3">
              <w:rPr>
                <w:rFonts w:cs="Arial"/>
                <w:bCs/>
                <w:szCs w:val="18"/>
                <w:lang w:eastAsia="en-US"/>
              </w:rPr>
              <w:t>CCB</w:t>
            </w:r>
            <w:r w:rsidR="002C0E6A">
              <w:rPr>
                <w:rFonts w:cs="Arial"/>
                <w:bCs/>
                <w:szCs w:val="18"/>
                <w:lang w:eastAsia="en-US"/>
              </w:rPr>
              <w:t>)</w:t>
            </w:r>
            <w:r>
              <w:rPr>
                <w:rFonts w:cs="Arial"/>
                <w:bCs/>
                <w:szCs w:val="18"/>
                <w:lang w:eastAsia="en-US"/>
              </w:rPr>
              <w:t xml:space="preserve"> </w:t>
            </w:r>
          </w:p>
        </w:tc>
      </w:tr>
    </w:tbl>
    <w:p w14:paraId="48E74654" w14:textId="6C77E291" w:rsidR="00990912" w:rsidRDefault="00990912" w:rsidP="00990912">
      <w:pPr>
        <w:rPr>
          <w:rFonts w:cs="Arial"/>
          <w:b/>
          <w:lang w:eastAsia="en-US"/>
        </w:rPr>
      </w:pPr>
      <w:r>
        <w:rPr>
          <w:rFonts w:cs="Arial"/>
          <w:b/>
          <w:lang w:eastAsia="en-US"/>
        </w:rPr>
        <w:t xml:space="preserve">Customizable process Y             </w:t>
      </w:r>
      <w:r w:rsidR="002F56DE">
        <w:rPr>
          <w:rFonts w:cs="Arial"/>
          <w:b/>
          <w:lang w:eastAsia="en-US"/>
        </w:rPr>
        <w:t xml:space="preserve">Batch </w:t>
      </w:r>
      <w:r>
        <w:rPr>
          <w:rFonts w:cs="Arial"/>
          <w:b/>
          <w:lang w:eastAsia="en-US"/>
        </w:rPr>
        <w:t xml:space="preserve">Process Name:    </w:t>
      </w:r>
    </w:p>
    <w:p w14:paraId="48E74655" w14:textId="77777777" w:rsidR="00990912" w:rsidRPr="009C471C" w:rsidRDefault="00990912" w:rsidP="00990912">
      <w:pPr>
        <w:rPr>
          <w:lang w:eastAsia="en-US"/>
        </w:rPr>
      </w:pPr>
    </w:p>
    <w:p w14:paraId="48E74656" w14:textId="77777777" w:rsidR="00990912" w:rsidRDefault="00990912" w:rsidP="00990912">
      <w:pPr>
        <w:pStyle w:val="Heading2"/>
      </w:pPr>
      <w:bookmarkStart w:id="36" w:name="_Toc285041778"/>
      <w:r>
        <w:lastRenderedPageBreak/>
        <w:t>Test Documentation related to the Current Process</w:t>
      </w:r>
      <w:bookmarkEnd w:id="36"/>
      <w:r>
        <w:t xml:space="preserve"> </w:t>
      </w:r>
    </w:p>
    <w:p w14:paraId="48E74657" w14:textId="77777777" w:rsidR="00990912" w:rsidRDefault="00990912" w:rsidP="00990912">
      <w:pPr>
        <w:keepNext/>
        <w:keepLines/>
        <w:spacing w:before="120" w:after="120"/>
        <w:rPr>
          <w:b/>
        </w:rPr>
      </w:pPr>
      <w:r>
        <w:rPr>
          <w:b/>
        </w:rPr>
        <w:t xml:space="preserve"> </w:t>
      </w:r>
    </w:p>
    <w:tbl>
      <w:tblPr>
        <w:tblW w:w="0" w:type="auto"/>
        <w:tblInd w:w="25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990"/>
        <w:gridCol w:w="5586"/>
        <w:gridCol w:w="1014"/>
      </w:tblGrid>
      <w:tr w:rsidR="00990912" w14:paraId="48E7465B" w14:textId="77777777" w:rsidTr="00AA3729">
        <w:trPr>
          <w:cantSplit/>
          <w:tblHeader/>
        </w:trPr>
        <w:tc>
          <w:tcPr>
            <w:tcW w:w="990" w:type="dxa"/>
            <w:tcBorders>
              <w:top w:val="single" w:sz="12" w:space="0" w:color="auto"/>
              <w:left w:val="single" w:sz="12" w:space="0" w:color="auto"/>
              <w:bottom w:val="nil"/>
              <w:right w:val="single" w:sz="6" w:space="0" w:color="auto"/>
            </w:tcBorders>
            <w:shd w:val="pct10" w:color="auto" w:fill="auto"/>
          </w:tcPr>
          <w:p w14:paraId="48E74658" w14:textId="77777777" w:rsidR="00990912" w:rsidRDefault="00990912" w:rsidP="00AA3729">
            <w:pPr>
              <w:pStyle w:val="TableHeading"/>
            </w:pPr>
            <w:r>
              <w:t xml:space="preserve">ID  </w:t>
            </w:r>
          </w:p>
        </w:tc>
        <w:tc>
          <w:tcPr>
            <w:tcW w:w="5586" w:type="dxa"/>
            <w:tcBorders>
              <w:top w:val="single" w:sz="6" w:space="0" w:color="auto"/>
              <w:left w:val="single" w:sz="6" w:space="0" w:color="auto"/>
              <w:bottom w:val="single" w:sz="6" w:space="0" w:color="auto"/>
              <w:right w:val="nil"/>
            </w:tcBorders>
            <w:shd w:val="pct10" w:color="auto" w:fill="auto"/>
          </w:tcPr>
          <w:p w14:paraId="48E74659" w14:textId="77777777" w:rsidR="00990912" w:rsidRDefault="00990912" w:rsidP="00AA3729">
            <w:pPr>
              <w:pStyle w:val="TableHeading"/>
            </w:pPr>
            <w:r>
              <w:t xml:space="preserve">Document Name </w:t>
            </w:r>
          </w:p>
        </w:tc>
        <w:tc>
          <w:tcPr>
            <w:tcW w:w="1014" w:type="dxa"/>
            <w:tcBorders>
              <w:top w:val="single" w:sz="6" w:space="0" w:color="auto"/>
              <w:left w:val="nil"/>
              <w:bottom w:val="single" w:sz="6" w:space="0" w:color="auto"/>
              <w:right w:val="single" w:sz="6" w:space="0" w:color="auto"/>
            </w:tcBorders>
            <w:shd w:val="pct10" w:color="auto" w:fill="auto"/>
          </w:tcPr>
          <w:p w14:paraId="48E7465A" w14:textId="77777777" w:rsidR="00990912" w:rsidRDefault="00990912" w:rsidP="00AA3729">
            <w:pPr>
              <w:pStyle w:val="TableHeading"/>
            </w:pPr>
            <w:r>
              <w:t>Test Type</w:t>
            </w:r>
          </w:p>
        </w:tc>
      </w:tr>
      <w:tr w:rsidR="00990912" w14:paraId="48E7465F" w14:textId="77777777" w:rsidTr="00AA3729">
        <w:trPr>
          <w:cantSplit/>
          <w:trHeight w:hRule="exact" w:val="60"/>
          <w:tblHeader/>
        </w:trPr>
        <w:tc>
          <w:tcPr>
            <w:tcW w:w="990" w:type="dxa"/>
            <w:tcBorders>
              <w:top w:val="single" w:sz="6" w:space="0" w:color="auto"/>
              <w:left w:val="nil"/>
              <w:bottom w:val="single" w:sz="6" w:space="0" w:color="auto"/>
              <w:right w:val="nil"/>
            </w:tcBorders>
            <w:shd w:val="pct50" w:color="auto" w:fill="auto"/>
          </w:tcPr>
          <w:p w14:paraId="48E7465C" w14:textId="77777777" w:rsidR="00990912" w:rsidRDefault="00990912" w:rsidP="00AA3729">
            <w:pPr>
              <w:pStyle w:val="TableText"/>
              <w:rPr>
                <w:sz w:val="8"/>
              </w:rPr>
            </w:pPr>
          </w:p>
        </w:tc>
        <w:tc>
          <w:tcPr>
            <w:tcW w:w="5586" w:type="dxa"/>
            <w:tcBorders>
              <w:top w:val="single" w:sz="6" w:space="0" w:color="auto"/>
              <w:left w:val="nil"/>
              <w:bottom w:val="single" w:sz="6" w:space="0" w:color="auto"/>
              <w:right w:val="nil"/>
            </w:tcBorders>
            <w:shd w:val="pct50" w:color="auto" w:fill="auto"/>
          </w:tcPr>
          <w:p w14:paraId="48E7465D" w14:textId="77777777" w:rsidR="00990912" w:rsidRDefault="00990912" w:rsidP="00AA3729">
            <w:pPr>
              <w:pStyle w:val="TableText"/>
              <w:rPr>
                <w:sz w:val="8"/>
              </w:rPr>
            </w:pPr>
          </w:p>
        </w:tc>
        <w:tc>
          <w:tcPr>
            <w:tcW w:w="1014" w:type="dxa"/>
            <w:tcBorders>
              <w:top w:val="single" w:sz="6" w:space="0" w:color="auto"/>
              <w:left w:val="nil"/>
              <w:bottom w:val="single" w:sz="6" w:space="0" w:color="auto"/>
              <w:right w:val="nil"/>
            </w:tcBorders>
            <w:shd w:val="pct50" w:color="auto" w:fill="auto"/>
          </w:tcPr>
          <w:p w14:paraId="48E7465E" w14:textId="77777777" w:rsidR="00990912" w:rsidRDefault="00990912" w:rsidP="00AA3729">
            <w:pPr>
              <w:pStyle w:val="TableText"/>
              <w:rPr>
                <w:sz w:val="8"/>
              </w:rPr>
            </w:pPr>
          </w:p>
        </w:tc>
      </w:tr>
      <w:tr w:rsidR="00990912" w14:paraId="48E74663" w14:textId="77777777" w:rsidTr="00AA3729">
        <w:trPr>
          <w:cantSplit/>
          <w:trHeight w:val="255"/>
        </w:trPr>
        <w:tc>
          <w:tcPr>
            <w:tcW w:w="990" w:type="dxa"/>
            <w:tcBorders>
              <w:top w:val="nil"/>
              <w:left w:val="single" w:sz="12" w:space="0" w:color="auto"/>
              <w:bottom w:val="single" w:sz="6" w:space="0" w:color="auto"/>
              <w:right w:val="single" w:sz="6" w:space="0" w:color="auto"/>
            </w:tcBorders>
          </w:tcPr>
          <w:p w14:paraId="48E74660" w14:textId="77777777" w:rsidR="00990912" w:rsidRDefault="00990912" w:rsidP="00AA3729">
            <w:pPr>
              <w:pStyle w:val="TableText"/>
            </w:pPr>
            <w:r>
              <w:t xml:space="preserve"> </w:t>
            </w:r>
          </w:p>
        </w:tc>
        <w:tc>
          <w:tcPr>
            <w:tcW w:w="5586" w:type="dxa"/>
            <w:tcBorders>
              <w:top w:val="nil"/>
              <w:left w:val="single" w:sz="6" w:space="0" w:color="auto"/>
              <w:bottom w:val="single" w:sz="6" w:space="0" w:color="auto"/>
              <w:right w:val="single" w:sz="6" w:space="0" w:color="auto"/>
            </w:tcBorders>
          </w:tcPr>
          <w:p w14:paraId="48E74661" w14:textId="77777777" w:rsidR="00990912" w:rsidRDefault="00990912" w:rsidP="00AA3729">
            <w:pPr>
              <w:pStyle w:val="TableText"/>
            </w:pPr>
            <w:r>
              <w:rPr>
                <w:rStyle w:val="HighlightedVariable"/>
              </w:rPr>
              <w:t xml:space="preserve"> </w:t>
            </w:r>
          </w:p>
        </w:tc>
        <w:tc>
          <w:tcPr>
            <w:tcW w:w="1014" w:type="dxa"/>
            <w:tcBorders>
              <w:top w:val="nil"/>
              <w:left w:val="single" w:sz="6" w:space="0" w:color="auto"/>
              <w:bottom w:val="single" w:sz="6" w:space="0" w:color="auto"/>
              <w:right w:val="single" w:sz="6" w:space="0" w:color="auto"/>
            </w:tcBorders>
          </w:tcPr>
          <w:p w14:paraId="48E74662" w14:textId="77777777" w:rsidR="00990912" w:rsidRDefault="00990912" w:rsidP="00AA3729">
            <w:pPr>
              <w:pStyle w:val="TableText"/>
            </w:pPr>
          </w:p>
        </w:tc>
      </w:tr>
      <w:tr w:rsidR="00990912" w14:paraId="48E74667" w14:textId="77777777" w:rsidTr="00AA3729">
        <w:trPr>
          <w:cantSplit/>
        </w:trPr>
        <w:tc>
          <w:tcPr>
            <w:tcW w:w="990" w:type="dxa"/>
            <w:tcBorders>
              <w:top w:val="single" w:sz="6" w:space="0" w:color="auto"/>
              <w:left w:val="single" w:sz="12" w:space="0" w:color="auto"/>
              <w:bottom w:val="single" w:sz="6" w:space="0" w:color="auto"/>
              <w:right w:val="single" w:sz="6" w:space="0" w:color="auto"/>
            </w:tcBorders>
          </w:tcPr>
          <w:p w14:paraId="48E74664" w14:textId="77777777" w:rsidR="00990912" w:rsidRDefault="00990912" w:rsidP="00AA3729">
            <w:pPr>
              <w:pStyle w:val="TableText"/>
            </w:pPr>
          </w:p>
        </w:tc>
        <w:tc>
          <w:tcPr>
            <w:tcW w:w="5586" w:type="dxa"/>
            <w:tcBorders>
              <w:top w:val="single" w:sz="6" w:space="0" w:color="auto"/>
              <w:left w:val="single" w:sz="6" w:space="0" w:color="auto"/>
              <w:bottom w:val="single" w:sz="6" w:space="0" w:color="auto"/>
              <w:right w:val="single" w:sz="6" w:space="0" w:color="auto"/>
            </w:tcBorders>
          </w:tcPr>
          <w:p w14:paraId="48E74665" w14:textId="77777777" w:rsidR="00990912" w:rsidRDefault="00990912" w:rsidP="00AA3729">
            <w:pPr>
              <w:pStyle w:val="TableText"/>
            </w:pPr>
          </w:p>
        </w:tc>
        <w:tc>
          <w:tcPr>
            <w:tcW w:w="1014" w:type="dxa"/>
            <w:tcBorders>
              <w:top w:val="single" w:sz="6" w:space="0" w:color="auto"/>
              <w:left w:val="single" w:sz="6" w:space="0" w:color="auto"/>
              <w:bottom w:val="single" w:sz="6" w:space="0" w:color="auto"/>
              <w:right w:val="single" w:sz="6" w:space="0" w:color="auto"/>
            </w:tcBorders>
          </w:tcPr>
          <w:p w14:paraId="48E74666" w14:textId="77777777" w:rsidR="00990912" w:rsidRDefault="00990912" w:rsidP="00AA3729">
            <w:pPr>
              <w:pStyle w:val="TableText"/>
            </w:pPr>
          </w:p>
        </w:tc>
      </w:tr>
      <w:tr w:rsidR="00990912" w14:paraId="48E7466B" w14:textId="77777777" w:rsidTr="00AA3729">
        <w:trPr>
          <w:cantSplit/>
        </w:trPr>
        <w:tc>
          <w:tcPr>
            <w:tcW w:w="990" w:type="dxa"/>
            <w:tcBorders>
              <w:top w:val="single" w:sz="6" w:space="0" w:color="auto"/>
              <w:left w:val="single" w:sz="12" w:space="0" w:color="auto"/>
              <w:bottom w:val="single" w:sz="6" w:space="0" w:color="auto"/>
              <w:right w:val="single" w:sz="6" w:space="0" w:color="auto"/>
            </w:tcBorders>
          </w:tcPr>
          <w:p w14:paraId="48E74668" w14:textId="77777777" w:rsidR="00990912" w:rsidRDefault="00990912" w:rsidP="00AA3729">
            <w:pPr>
              <w:pStyle w:val="TableText"/>
            </w:pPr>
          </w:p>
        </w:tc>
        <w:tc>
          <w:tcPr>
            <w:tcW w:w="5586" w:type="dxa"/>
            <w:tcBorders>
              <w:top w:val="single" w:sz="6" w:space="0" w:color="auto"/>
              <w:left w:val="single" w:sz="6" w:space="0" w:color="auto"/>
              <w:bottom w:val="single" w:sz="6" w:space="0" w:color="auto"/>
              <w:right w:val="single" w:sz="6" w:space="0" w:color="auto"/>
            </w:tcBorders>
          </w:tcPr>
          <w:p w14:paraId="48E74669" w14:textId="77777777" w:rsidR="00990912" w:rsidRDefault="00990912" w:rsidP="00AA3729">
            <w:pPr>
              <w:pStyle w:val="TableText"/>
            </w:pPr>
          </w:p>
        </w:tc>
        <w:tc>
          <w:tcPr>
            <w:tcW w:w="1014" w:type="dxa"/>
            <w:tcBorders>
              <w:top w:val="single" w:sz="6" w:space="0" w:color="auto"/>
              <w:left w:val="single" w:sz="6" w:space="0" w:color="auto"/>
              <w:bottom w:val="single" w:sz="6" w:space="0" w:color="auto"/>
              <w:right w:val="single" w:sz="6" w:space="0" w:color="auto"/>
            </w:tcBorders>
          </w:tcPr>
          <w:p w14:paraId="48E7466A" w14:textId="77777777" w:rsidR="00990912" w:rsidRDefault="00990912" w:rsidP="00AA3729">
            <w:pPr>
              <w:pStyle w:val="TableText"/>
            </w:pPr>
          </w:p>
        </w:tc>
      </w:tr>
      <w:tr w:rsidR="00990912" w14:paraId="48E7466F" w14:textId="77777777" w:rsidTr="00AA3729">
        <w:trPr>
          <w:cantSplit/>
        </w:trPr>
        <w:tc>
          <w:tcPr>
            <w:tcW w:w="990" w:type="dxa"/>
            <w:tcBorders>
              <w:top w:val="single" w:sz="6" w:space="0" w:color="auto"/>
              <w:left w:val="single" w:sz="12" w:space="0" w:color="auto"/>
              <w:bottom w:val="single" w:sz="12" w:space="0" w:color="auto"/>
              <w:right w:val="single" w:sz="6" w:space="0" w:color="auto"/>
            </w:tcBorders>
          </w:tcPr>
          <w:p w14:paraId="48E7466C" w14:textId="77777777" w:rsidR="00990912" w:rsidRDefault="00990912" w:rsidP="00AA3729">
            <w:pPr>
              <w:pStyle w:val="TableText"/>
            </w:pPr>
          </w:p>
        </w:tc>
        <w:tc>
          <w:tcPr>
            <w:tcW w:w="5586" w:type="dxa"/>
            <w:tcBorders>
              <w:top w:val="single" w:sz="6" w:space="0" w:color="auto"/>
              <w:left w:val="single" w:sz="6" w:space="0" w:color="auto"/>
              <w:bottom w:val="single" w:sz="12" w:space="0" w:color="auto"/>
              <w:right w:val="single" w:sz="6" w:space="0" w:color="auto"/>
            </w:tcBorders>
          </w:tcPr>
          <w:p w14:paraId="48E7466D" w14:textId="77777777" w:rsidR="00990912" w:rsidRDefault="00990912" w:rsidP="00AA3729">
            <w:pPr>
              <w:pStyle w:val="TableText"/>
            </w:pPr>
          </w:p>
        </w:tc>
        <w:tc>
          <w:tcPr>
            <w:tcW w:w="1014" w:type="dxa"/>
            <w:tcBorders>
              <w:top w:val="single" w:sz="6" w:space="0" w:color="auto"/>
              <w:left w:val="single" w:sz="6" w:space="0" w:color="auto"/>
              <w:bottom w:val="single" w:sz="12" w:space="0" w:color="auto"/>
              <w:right w:val="single" w:sz="6" w:space="0" w:color="auto"/>
            </w:tcBorders>
          </w:tcPr>
          <w:p w14:paraId="48E7466E" w14:textId="77777777" w:rsidR="00990912" w:rsidRDefault="00990912" w:rsidP="00AA3729">
            <w:pPr>
              <w:pStyle w:val="TableText"/>
            </w:pPr>
          </w:p>
        </w:tc>
      </w:tr>
    </w:tbl>
    <w:p w14:paraId="48E74670" w14:textId="77777777" w:rsidR="00990912" w:rsidRDefault="00990912" w:rsidP="00990912">
      <w:pPr>
        <w:keepNext/>
        <w:keepLines/>
        <w:spacing w:before="120" w:after="120"/>
        <w:rPr>
          <w:b/>
        </w:rPr>
      </w:pPr>
    </w:p>
    <w:p w14:paraId="48E74671" w14:textId="77777777" w:rsidR="00990912" w:rsidRDefault="00990912" w:rsidP="00990912">
      <w:pPr>
        <w:rPr>
          <w:rFonts w:ascii="Arial" w:hAnsi="Arial" w:cs="Arial"/>
          <w:b/>
          <w:u w:val="single"/>
          <w:lang w:eastAsia="en-US"/>
        </w:rPr>
      </w:pPr>
    </w:p>
    <w:p w14:paraId="48E74672" w14:textId="77777777" w:rsidR="00990912" w:rsidRDefault="00990912" w:rsidP="00990912">
      <w:pPr>
        <w:pStyle w:val="Heading2"/>
      </w:pPr>
      <w:bookmarkStart w:id="37" w:name="_Toc274905496"/>
      <w:bookmarkStart w:id="38" w:name="_Toc285041779"/>
      <w:r>
        <w:lastRenderedPageBreak/>
        <w:t>Document Control</w:t>
      </w:r>
      <w:bookmarkEnd w:id="37"/>
      <w:bookmarkEnd w:id="38"/>
    </w:p>
    <w:p w14:paraId="48E74673" w14:textId="77777777" w:rsidR="00990912" w:rsidRDefault="00990912" w:rsidP="00990912">
      <w:pPr>
        <w:keepNext/>
        <w:keepLines/>
        <w:spacing w:before="120" w:after="120"/>
        <w:rPr>
          <w:b/>
        </w:rPr>
      </w:pPr>
      <w:r>
        <w:rPr>
          <w:b/>
        </w:rPr>
        <w:t>Change Record</w:t>
      </w:r>
    </w:p>
    <w:p w14:paraId="48E74674" w14:textId="77777777" w:rsidR="00990912" w:rsidRDefault="008E299D" w:rsidP="00990912">
      <w:pPr>
        <w:pStyle w:val="BodyText"/>
        <w:ind w:left="8640" w:firstLine="720"/>
      </w:pPr>
      <w:r>
        <w:fldChar w:fldCharType="begin"/>
      </w:r>
      <w:r>
        <w:instrText xml:space="preserve"> SECTIONPAGES  \* MERGEFORMAT </w:instrText>
      </w:r>
      <w:r>
        <w:fldChar w:fldCharType="separate"/>
      </w:r>
      <w:r w:rsidR="00990912">
        <w:rPr>
          <w:noProof/>
          <w:color w:val="FFFFFF"/>
          <w:sz w:val="10"/>
        </w:rPr>
        <w:t>1</w:t>
      </w:r>
      <w:r>
        <w:rPr>
          <w:noProof/>
          <w:color w:val="FFFFFF"/>
          <w:sz w:val="10"/>
        </w:rPr>
        <w:fldChar w:fldCharType="end"/>
      </w:r>
    </w:p>
    <w:tbl>
      <w:tblPr>
        <w:tblW w:w="0" w:type="auto"/>
        <w:tblInd w:w="25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1086"/>
        <w:gridCol w:w="1794"/>
        <w:gridCol w:w="906"/>
        <w:gridCol w:w="3870"/>
      </w:tblGrid>
      <w:tr w:rsidR="00990912" w14:paraId="48E74679" w14:textId="77777777" w:rsidTr="00AA3729">
        <w:trPr>
          <w:cantSplit/>
          <w:tblHeader/>
        </w:trPr>
        <w:tc>
          <w:tcPr>
            <w:tcW w:w="1086" w:type="dxa"/>
            <w:tcBorders>
              <w:top w:val="single" w:sz="12" w:space="0" w:color="auto"/>
              <w:left w:val="single" w:sz="12" w:space="0" w:color="auto"/>
              <w:bottom w:val="nil"/>
              <w:right w:val="nil"/>
            </w:tcBorders>
            <w:shd w:val="pct10" w:color="auto" w:fill="auto"/>
          </w:tcPr>
          <w:p w14:paraId="48E74675" w14:textId="77777777" w:rsidR="00990912" w:rsidRDefault="00990912" w:rsidP="00AA3729">
            <w:pPr>
              <w:pStyle w:val="TableHeading"/>
            </w:pPr>
            <w:r>
              <w:t>Date</w:t>
            </w:r>
          </w:p>
        </w:tc>
        <w:tc>
          <w:tcPr>
            <w:tcW w:w="1794" w:type="dxa"/>
            <w:tcBorders>
              <w:top w:val="single" w:sz="12" w:space="0" w:color="auto"/>
              <w:left w:val="nil"/>
              <w:bottom w:val="nil"/>
              <w:right w:val="nil"/>
            </w:tcBorders>
            <w:shd w:val="pct10" w:color="auto" w:fill="auto"/>
          </w:tcPr>
          <w:p w14:paraId="48E74676" w14:textId="77777777" w:rsidR="00990912" w:rsidRDefault="00990912" w:rsidP="00AA3729">
            <w:pPr>
              <w:pStyle w:val="TableHeading"/>
            </w:pPr>
            <w:r>
              <w:t>Author</w:t>
            </w:r>
          </w:p>
        </w:tc>
        <w:tc>
          <w:tcPr>
            <w:tcW w:w="906" w:type="dxa"/>
            <w:tcBorders>
              <w:top w:val="single" w:sz="12" w:space="0" w:color="auto"/>
              <w:left w:val="nil"/>
              <w:bottom w:val="nil"/>
              <w:right w:val="nil"/>
            </w:tcBorders>
            <w:shd w:val="pct10" w:color="auto" w:fill="auto"/>
          </w:tcPr>
          <w:p w14:paraId="48E74677" w14:textId="77777777" w:rsidR="00990912" w:rsidRDefault="00990912" w:rsidP="00AA3729">
            <w:pPr>
              <w:pStyle w:val="TableHeading"/>
            </w:pPr>
            <w:r>
              <w:t>Version</w:t>
            </w:r>
          </w:p>
        </w:tc>
        <w:tc>
          <w:tcPr>
            <w:tcW w:w="3870" w:type="dxa"/>
            <w:tcBorders>
              <w:top w:val="single" w:sz="12" w:space="0" w:color="auto"/>
              <w:left w:val="nil"/>
              <w:bottom w:val="nil"/>
              <w:right w:val="single" w:sz="12" w:space="0" w:color="auto"/>
            </w:tcBorders>
            <w:shd w:val="pct10" w:color="auto" w:fill="auto"/>
          </w:tcPr>
          <w:p w14:paraId="48E74678" w14:textId="77777777" w:rsidR="00990912" w:rsidRDefault="00990912" w:rsidP="00AA3729">
            <w:pPr>
              <w:pStyle w:val="TableHeading"/>
            </w:pPr>
            <w:r>
              <w:t>Change Reference</w:t>
            </w:r>
          </w:p>
        </w:tc>
      </w:tr>
      <w:tr w:rsidR="00990912" w14:paraId="48E7467E" w14:textId="77777777" w:rsidTr="00AA3729">
        <w:trPr>
          <w:cantSplit/>
          <w:trHeight w:hRule="exact" w:val="60"/>
          <w:tblHeader/>
        </w:trPr>
        <w:tc>
          <w:tcPr>
            <w:tcW w:w="1086" w:type="dxa"/>
            <w:tcBorders>
              <w:top w:val="single" w:sz="6" w:space="0" w:color="auto"/>
              <w:left w:val="nil"/>
              <w:bottom w:val="single" w:sz="6" w:space="0" w:color="auto"/>
              <w:right w:val="nil"/>
            </w:tcBorders>
            <w:shd w:val="pct50" w:color="auto" w:fill="auto"/>
          </w:tcPr>
          <w:p w14:paraId="48E7467A" w14:textId="77777777" w:rsidR="00990912" w:rsidRDefault="00990912" w:rsidP="00AA3729">
            <w:pPr>
              <w:pStyle w:val="TableText"/>
              <w:rPr>
                <w:sz w:val="8"/>
              </w:rPr>
            </w:pPr>
          </w:p>
        </w:tc>
        <w:tc>
          <w:tcPr>
            <w:tcW w:w="1794" w:type="dxa"/>
            <w:tcBorders>
              <w:top w:val="single" w:sz="6" w:space="0" w:color="auto"/>
              <w:left w:val="nil"/>
              <w:bottom w:val="single" w:sz="6" w:space="0" w:color="auto"/>
              <w:right w:val="nil"/>
            </w:tcBorders>
            <w:shd w:val="pct50" w:color="auto" w:fill="auto"/>
          </w:tcPr>
          <w:p w14:paraId="48E7467B" w14:textId="77777777" w:rsidR="00990912" w:rsidRDefault="00990912" w:rsidP="00AA3729">
            <w:pPr>
              <w:pStyle w:val="TableText"/>
              <w:rPr>
                <w:sz w:val="8"/>
              </w:rPr>
            </w:pPr>
          </w:p>
        </w:tc>
        <w:tc>
          <w:tcPr>
            <w:tcW w:w="906" w:type="dxa"/>
            <w:tcBorders>
              <w:top w:val="single" w:sz="6" w:space="0" w:color="auto"/>
              <w:left w:val="nil"/>
              <w:bottom w:val="single" w:sz="6" w:space="0" w:color="auto"/>
              <w:right w:val="nil"/>
            </w:tcBorders>
            <w:shd w:val="pct50" w:color="auto" w:fill="auto"/>
          </w:tcPr>
          <w:p w14:paraId="48E7467C" w14:textId="77777777" w:rsidR="00990912" w:rsidRDefault="00990912" w:rsidP="00AA3729">
            <w:pPr>
              <w:pStyle w:val="TableText"/>
              <w:rPr>
                <w:sz w:val="8"/>
              </w:rPr>
            </w:pPr>
          </w:p>
        </w:tc>
        <w:tc>
          <w:tcPr>
            <w:tcW w:w="3870" w:type="dxa"/>
            <w:tcBorders>
              <w:top w:val="single" w:sz="6" w:space="0" w:color="auto"/>
              <w:left w:val="nil"/>
              <w:bottom w:val="single" w:sz="6" w:space="0" w:color="auto"/>
              <w:right w:val="nil"/>
            </w:tcBorders>
            <w:shd w:val="pct50" w:color="auto" w:fill="auto"/>
          </w:tcPr>
          <w:p w14:paraId="48E7467D" w14:textId="77777777" w:rsidR="00990912" w:rsidRDefault="00990912" w:rsidP="00AA3729">
            <w:pPr>
              <w:pStyle w:val="TableText"/>
              <w:rPr>
                <w:sz w:val="8"/>
              </w:rPr>
            </w:pPr>
          </w:p>
        </w:tc>
      </w:tr>
      <w:tr w:rsidR="00990912" w14:paraId="48E74683" w14:textId="77777777" w:rsidTr="00AA3729">
        <w:trPr>
          <w:cantSplit/>
        </w:trPr>
        <w:tc>
          <w:tcPr>
            <w:tcW w:w="1086" w:type="dxa"/>
            <w:tcBorders>
              <w:top w:val="nil"/>
              <w:left w:val="single" w:sz="12" w:space="0" w:color="auto"/>
              <w:bottom w:val="single" w:sz="6" w:space="0" w:color="auto"/>
              <w:right w:val="single" w:sz="6" w:space="0" w:color="auto"/>
            </w:tcBorders>
          </w:tcPr>
          <w:p w14:paraId="48E7467F" w14:textId="77777777" w:rsidR="00990912" w:rsidRDefault="00990912" w:rsidP="00AA3729">
            <w:pPr>
              <w:pStyle w:val="TableText"/>
            </w:pPr>
            <w:r>
              <w:t xml:space="preserve"> </w:t>
            </w:r>
          </w:p>
        </w:tc>
        <w:tc>
          <w:tcPr>
            <w:tcW w:w="1794" w:type="dxa"/>
            <w:tcBorders>
              <w:top w:val="nil"/>
              <w:left w:val="single" w:sz="6" w:space="0" w:color="auto"/>
              <w:bottom w:val="single" w:sz="6" w:space="0" w:color="auto"/>
              <w:right w:val="single" w:sz="6" w:space="0" w:color="auto"/>
            </w:tcBorders>
          </w:tcPr>
          <w:p w14:paraId="48E74680" w14:textId="77777777" w:rsidR="00990912" w:rsidRDefault="00990912" w:rsidP="00AA3729">
            <w:pPr>
              <w:pStyle w:val="TableText"/>
            </w:pPr>
            <w:r>
              <w:rPr>
                <w:rStyle w:val="HighlightedVariable"/>
              </w:rPr>
              <w:t xml:space="preserve"> </w:t>
            </w:r>
          </w:p>
        </w:tc>
        <w:tc>
          <w:tcPr>
            <w:tcW w:w="906" w:type="dxa"/>
            <w:tcBorders>
              <w:top w:val="nil"/>
              <w:left w:val="single" w:sz="6" w:space="0" w:color="auto"/>
              <w:bottom w:val="single" w:sz="6" w:space="0" w:color="auto"/>
              <w:right w:val="single" w:sz="6" w:space="0" w:color="auto"/>
            </w:tcBorders>
          </w:tcPr>
          <w:p w14:paraId="48E74681" w14:textId="77777777" w:rsidR="00990912" w:rsidRDefault="00990912" w:rsidP="00AA3729">
            <w:pPr>
              <w:pStyle w:val="TableText"/>
            </w:pPr>
            <w:r>
              <w:t>Draft 1a</w:t>
            </w:r>
          </w:p>
        </w:tc>
        <w:tc>
          <w:tcPr>
            <w:tcW w:w="3870" w:type="dxa"/>
            <w:tcBorders>
              <w:top w:val="nil"/>
              <w:left w:val="single" w:sz="6" w:space="0" w:color="auto"/>
              <w:bottom w:val="single" w:sz="6" w:space="0" w:color="auto"/>
              <w:right w:val="single" w:sz="12" w:space="0" w:color="auto"/>
            </w:tcBorders>
          </w:tcPr>
          <w:p w14:paraId="48E74682" w14:textId="77777777" w:rsidR="00990912" w:rsidRDefault="00990912" w:rsidP="00AA3729">
            <w:pPr>
              <w:pStyle w:val="TableText"/>
            </w:pPr>
            <w:r>
              <w:t>No Previous Document</w:t>
            </w:r>
          </w:p>
        </w:tc>
      </w:tr>
      <w:tr w:rsidR="00990912" w14:paraId="48E74688" w14:textId="77777777" w:rsidTr="00AA3729">
        <w:trPr>
          <w:cantSplit/>
        </w:trPr>
        <w:tc>
          <w:tcPr>
            <w:tcW w:w="1086" w:type="dxa"/>
            <w:tcBorders>
              <w:top w:val="single" w:sz="6" w:space="0" w:color="auto"/>
              <w:left w:val="single" w:sz="12" w:space="0" w:color="auto"/>
              <w:bottom w:val="single" w:sz="6" w:space="0" w:color="auto"/>
              <w:right w:val="single" w:sz="6" w:space="0" w:color="auto"/>
            </w:tcBorders>
          </w:tcPr>
          <w:p w14:paraId="48E74684" w14:textId="77777777" w:rsidR="00990912" w:rsidRDefault="00990912" w:rsidP="00AA3729">
            <w:pPr>
              <w:pStyle w:val="TableText"/>
            </w:pPr>
            <w:r>
              <w:t>5/5/09</w:t>
            </w:r>
          </w:p>
        </w:tc>
        <w:tc>
          <w:tcPr>
            <w:tcW w:w="1794" w:type="dxa"/>
            <w:tcBorders>
              <w:top w:val="single" w:sz="6" w:space="0" w:color="auto"/>
              <w:left w:val="single" w:sz="6" w:space="0" w:color="auto"/>
              <w:bottom w:val="single" w:sz="6" w:space="0" w:color="auto"/>
              <w:right w:val="single" w:sz="6" w:space="0" w:color="auto"/>
            </w:tcBorders>
          </w:tcPr>
          <w:p w14:paraId="48E74685" w14:textId="77777777" w:rsidR="00990912" w:rsidRDefault="00990912" w:rsidP="00AA3729">
            <w:pPr>
              <w:pStyle w:val="TableText"/>
            </w:pPr>
            <w:r>
              <w:t>Colleen King</w:t>
            </w:r>
          </w:p>
        </w:tc>
        <w:tc>
          <w:tcPr>
            <w:tcW w:w="906" w:type="dxa"/>
            <w:tcBorders>
              <w:top w:val="single" w:sz="6" w:space="0" w:color="auto"/>
              <w:left w:val="single" w:sz="6" w:space="0" w:color="auto"/>
              <w:bottom w:val="single" w:sz="6" w:space="0" w:color="auto"/>
              <w:right w:val="single" w:sz="6" w:space="0" w:color="auto"/>
            </w:tcBorders>
          </w:tcPr>
          <w:p w14:paraId="48E74686" w14:textId="77777777" w:rsidR="00990912" w:rsidRDefault="00990912" w:rsidP="00AA3729">
            <w:pPr>
              <w:pStyle w:val="TableText"/>
            </w:pPr>
          </w:p>
        </w:tc>
        <w:tc>
          <w:tcPr>
            <w:tcW w:w="3870" w:type="dxa"/>
            <w:tcBorders>
              <w:top w:val="single" w:sz="6" w:space="0" w:color="auto"/>
              <w:left w:val="single" w:sz="6" w:space="0" w:color="auto"/>
              <w:bottom w:val="single" w:sz="6" w:space="0" w:color="auto"/>
              <w:right w:val="single" w:sz="12" w:space="0" w:color="auto"/>
            </w:tcBorders>
          </w:tcPr>
          <w:p w14:paraId="48E74687" w14:textId="77777777" w:rsidR="00990912" w:rsidRDefault="00990912" w:rsidP="00AA3729">
            <w:pPr>
              <w:pStyle w:val="TableText"/>
            </w:pPr>
            <w:r>
              <w:t>Multiple Changes April - May</w:t>
            </w:r>
          </w:p>
        </w:tc>
      </w:tr>
      <w:tr w:rsidR="00990912" w14:paraId="48E7468D" w14:textId="77777777" w:rsidTr="00AA3729">
        <w:trPr>
          <w:cantSplit/>
        </w:trPr>
        <w:tc>
          <w:tcPr>
            <w:tcW w:w="1086" w:type="dxa"/>
            <w:tcBorders>
              <w:top w:val="single" w:sz="6" w:space="0" w:color="auto"/>
              <w:left w:val="single" w:sz="12" w:space="0" w:color="auto"/>
              <w:bottom w:val="single" w:sz="6" w:space="0" w:color="auto"/>
              <w:right w:val="single" w:sz="6" w:space="0" w:color="auto"/>
            </w:tcBorders>
          </w:tcPr>
          <w:p w14:paraId="48E74689" w14:textId="77777777" w:rsidR="00990912" w:rsidRDefault="00990912" w:rsidP="00AA3729">
            <w:pPr>
              <w:pStyle w:val="TableText"/>
            </w:pPr>
            <w:r>
              <w:t>5/16/09</w:t>
            </w:r>
          </w:p>
        </w:tc>
        <w:tc>
          <w:tcPr>
            <w:tcW w:w="1794" w:type="dxa"/>
            <w:tcBorders>
              <w:top w:val="single" w:sz="6" w:space="0" w:color="auto"/>
              <w:left w:val="single" w:sz="6" w:space="0" w:color="auto"/>
              <w:bottom w:val="single" w:sz="6" w:space="0" w:color="auto"/>
              <w:right w:val="single" w:sz="6" w:space="0" w:color="auto"/>
            </w:tcBorders>
          </w:tcPr>
          <w:p w14:paraId="48E7468A" w14:textId="77777777" w:rsidR="00990912" w:rsidRDefault="00990912" w:rsidP="00AA3729">
            <w:pPr>
              <w:pStyle w:val="TableText"/>
            </w:pPr>
            <w:r>
              <w:t>Colleen King</w:t>
            </w:r>
          </w:p>
        </w:tc>
        <w:tc>
          <w:tcPr>
            <w:tcW w:w="906" w:type="dxa"/>
            <w:tcBorders>
              <w:top w:val="single" w:sz="6" w:space="0" w:color="auto"/>
              <w:left w:val="single" w:sz="6" w:space="0" w:color="auto"/>
              <w:bottom w:val="single" w:sz="6" w:space="0" w:color="auto"/>
              <w:right w:val="single" w:sz="6" w:space="0" w:color="auto"/>
            </w:tcBorders>
          </w:tcPr>
          <w:p w14:paraId="48E7468B" w14:textId="77777777" w:rsidR="00990912" w:rsidRDefault="00990912" w:rsidP="00AA3729">
            <w:pPr>
              <w:pStyle w:val="TableText"/>
            </w:pPr>
          </w:p>
        </w:tc>
        <w:tc>
          <w:tcPr>
            <w:tcW w:w="3870" w:type="dxa"/>
            <w:tcBorders>
              <w:top w:val="single" w:sz="6" w:space="0" w:color="auto"/>
              <w:left w:val="single" w:sz="6" w:space="0" w:color="auto"/>
              <w:bottom w:val="single" w:sz="6" w:space="0" w:color="auto"/>
              <w:right w:val="single" w:sz="12" w:space="0" w:color="auto"/>
            </w:tcBorders>
          </w:tcPr>
          <w:p w14:paraId="48E7468C" w14:textId="77777777" w:rsidR="00990912" w:rsidRDefault="00990912" w:rsidP="00AA3729">
            <w:pPr>
              <w:pStyle w:val="TableText"/>
            </w:pPr>
            <w:r>
              <w:t>Additional Changes for Payment Distribution</w:t>
            </w:r>
          </w:p>
        </w:tc>
      </w:tr>
      <w:tr w:rsidR="00990912" w14:paraId="48E74692" w14:textId="77777777" w:rsidTr="00AA3729">
        <w:trPr>
          <w:cantSplit/>
        </w:trPr>
        <w:tc>
          <w:tcPr>
            <w:tcW w:w="1086" w:type="dxa"/>
            <w:tcBorders>
              <w:top w:val="single" w:sz="6" w:space="0" w:color="auto"/>
              <w:left w:val="single" w:sz="12" w:space="0" w:color="auto"/>
              <w:bottom w:val="single" w:sz="6" w:space="0" w:color="auto"/>
              <w:right w:val="single" w:sz="6" w:space="0" w:color="auto"/>
            </w:tcBorders>
          </w:tcPr>
          <w:p w14:paraId="48E7468E" w14:textId="77777777" w:rsidR="00990912" w:rsidRDefault="00990912" w:rsidP="00AA3729">
            <w:pPr>
              <w:pStyle w:val="TableText"/>
            </w:pPr>
            <w:r>
              <w:t>5/19/09</w:t>
            </w:r>
          </w:p>
        </w:tc>
        <w:tc>
          <w:tcPr>
            <w:tcW w:w="1794" w:type="dxa"/>
            <w:tcBorders>
              <w:top w:val="single" w:sz="6" w:space="0" w:color="auto"/>
              <w:left w:val="single" w:sz="6" w:space="0" w:color="auto"/>
              <w:bottom w:val="single" w:sz="6" w:space="0" w:color="auto"/>
              <w:right w:val="single" w:sz="6" w:space="0" w:color="auto"/>
            </w:tcBorders>
          </w:tcPr>
          <w:p w14:paraId="48E7468F" w14:textId="77777777" w:rsidR="00990912" w:rsidRDefault="00990912" w:rsidP="00AA3729">
            <w:pPr>
              <w:pStyle w:val="TableText"/>
            </w:pPr>
            <w:r>
              <w:t>Colleen King</w:t>
            </w:r>
          </w:p>
        </w:tc>
        <w:tc>
          <w:tcPr>
            <w:tcW w:w="906" w:type="dxa"/>
            <w:tcBorders>
              <w:top w:val="single" w:sz="6" w:space="0" w:color="auto"/>
              <w:left w:val="single" w:sz="6" w:space="0" w:color="auto"/>
              <w:bottom w:val="single" w:sz="6" w:space="0" w:color="auto"/>
              <w:right w:val="single" w:sz="6" w:space="0" w:color="auto"/>
            </w:tcBorders>
          </w:tcPr>
          <w:p w14:paraId="48E74690" w14:textId="77777777" w:rsidR="00990912" w:rsidRDefault="00990912" w:rsidP="00AA3729">
            <w:pPr>
              <w:pStyle w:val="TableText"/>
            </w:pPr>
          </w:p>
        </w:tc>
        <w:tc>
          <w:tcPr>
            <w:tcW w:w="3870" w:type="dxa"/>
            <w:tcBorders>
              <w:top w:val="single" w:sz="6" w:space="0" w:color="auto"/>
              <w:left w:val="single" w:sz="6" w:space="0" w:color="auto"/>
              <w:bottom w:val="single" w:sz="6" w:space="0" w:color="auto"/>
              <w:right w:val="single" w:sz="12" w:space="0" w:color="auto"/>
            </w:tcBorders>
          </w:tcPr>
          <w:p w14:paraId="48E74691" w14:textId="77777777" w:rsidR="00990912" w:rsidRDefault="00990912" w:rsidP="00AA3729">
            <w:pPr>
              <w:pStyle w:val="TableText"/>
            </w:pPr>
            <w:r>
              <w:t>Added an additional decision box missed earlier</w:t>
            </w:r>
          </w:p>
        </w:tc>
      </w:tr>
      <w:tr w:rsidR="00990912" w14:paraId="48E74697" w14:textId="77777777" w:rsidTr="00AA3729">
        <w:trPr>
          <w:cantSplit/>
        </w:trPr>
        <w:tc>
          <w:tcPr>
            <w:tcW w:w="1086" w:type="dxa"/>
            <w:tcBorders>
              <w:top w:val="single" w:sz="6" w:space="0" w:color="auto"/>
              <w:left w:val="single" w:sz="12" w:space="0" w:color="auto"/>
              <w:bottom w:val="single" w:sz="6" w:space="0" w:color="auto"/>
              <w:right w:val="single" w:sz="6" w:space="0" w:color="auto"/>
            </w:tcBorders>
          </w:tcPr>
          <w:p w14:paraId="48E74693" w14:textId="77777777" w:rsidR="00990912" w:rsidRDefault="00990912" w:rsidP="00AA3729">
            <w:pPr>
              <w:pStyle w:val="TableText"/>
            </w:pPr>
            <w:r>
              <w:t>8/20/09</w:t>
            </w:r>
          </w:p>
        </w:tc>
        <w:tc>
          <w:tcPr>
            <w:tcW w:w="1794" w:type="dxa"/>
            <w:tcBorders>
              <w:top w:val="single" w:sz="6" w:space="0" w:color="auto"/>
              <w:left w:val="single" w:sz="6" w:space="0" w:color="auto"/>
              <w:bottom w:val="single" w:sz="6" w:space="0" w:color="auto"/>
              <w:right w:val="single" w:sz="6" w:space="0" w:color="auto"/>
            </w:tcBorders>
          </w:tcPr>
          <w:p w14:paraId="48E74694" w14:textId="77777777" w:rsidR="00990912" w:rsidRDefault="00990912" w:rsidP="00AA3729">
            <w:pPr>
              <w:pStyle w:val="TableText"/>
            </w:pPr>
            <w:r>
              <w:t>Colleen King</w:t>
            </w:r>
          </w:p>
        </w:tc>
        <w:tc>
          <w:tcPr>
            <w:tcW w:w="906" w:type="dxa"/>
            <w:tcBorders>
              <w:top w:val="single" w:sz="6" w:space="0" w:color="auto"/>
              <w:left w:val="single" w:sz="6" w:space="0" w:color="auto"/>
              <w:bottom w:val="single" w:sz="6" w:space="0" w:color="auto"/>
              <w:right w:val="single" w:sz="6" w:space="0" w:color="auto"/>
            </w:tcBorders>
          </w:tcPr>
          <w:p w14:paraId="48E74695" w14:textId="77777777" w:rsidR="00990912" w:rsidRDefault="00990912" w:rsidP="00AA3729">
            <w:pPr>
              <w:pStyle w:val="TableText"/>
            </w:pPr>
          </w:p>
        </w:tc>
        <w:tc>
          <w:tcPr>
            <w:tcW w:w="3870" w:type="dxa"/>
            <w:tcBorders>
              <w:top w:val="single" w:sz="6" w:space="0" w:color="auto"/>
              <w:left w:val="single" w:sz="6" w:space="0" w:color="auto"/>
              <w:bottom w:val="single" w:sz="6" w:space="0" w:color="auto"/>
              <w:right w:val="single" w:sz="12" w:space="0" w:color="auto"/>
            </w:tcBorders>
          </w:tcPr>
          <w:p w14:paraId="48E74696" w14:textId="77777777" w:rsidR="00990912" w:rsidRDefault="00990912" w:rsidP="00AA3729">
            <w:pPr>
              <w:pStyle w:val="TableText"/>
            </w:pPr>
            <w:r>
              <w:t>After review</w:t>
            </w:r>
          </w:p>
        </w:tc>
      </w:tr>
      <w:tr w:rsidR="00990912" w14:paraId="48E7469C" w14:textId="77777777" w:rsidTr="00AA3729">
        <w:trPr>
          <w:cantSplit/>
        </w:trPr>
        <w:tc>
          <w:tcPr>
            <w:tcW w:w="1086" w:type="dxa"/>
            <w:tcBorders>
              <w:top w:val="single" w:sz="6" w:space="0" w:color="auto"/>
              <w:left w:val="single" w:sz="12" w:space="0" w:color="auto"/>
              <w:bottom w:val="single" w:sz="6" w:space="0" w:color="auto"/>
              <w:right w:val="single" w:sz="6" w:space="0" w:color="auto"/>
            </w:tcBorders>
          </w:tcPr>
          <w:p w14:paraId="48E74698" w14:textId="77777777" w:rsidR="00990912" w:rsidRDefault="00990912" w:rsidP="00AA3729">
            <w:pPr>
              <w:pStyle w:val="TableText"/>
            </w:pPr>
            <w:r>
              <w:t>10/22/10</w:t>
            </w:r>
          </w:p>
        </w:tc>
        <w:tc>
          <w:tcPr>
            <w:tcW w:w="1794" w:type="dxa"/>
            <w:tcBorders>
              <w:top w:val="single" w:sz="6" w:space="0" w:color="auto"/>
              <w:left w:val="single" w:sz="6" w:space="0" w:color="auto"/>
              <w:bottom w:val="single" w:sz="6" w:space="0" w:color="auto"/>
              <w:right w:val="single" w:sz="6" w:space="0" w:color="auto"/>
            </w:tcBorders>
          </w:tcPr>
          <w:p w14:paraId="48E74699" w14:textId="77777777" w:rsidR="00990912" w:rsidRDefault="00990912" w:rsidP="00AA3729">
            <w:pPr>
              <w:pStyle w:val="TableText"/>
            </w:pPr>
            <w:r>
              <w:t>Geir Hedman</w:t>
            </w:r>
          </w:p>
        </w:tc>
        <w:tc>
          <w:tcPr>
            <w:tcW w:w="906" w:type="dxa"/>
            <w:tcBorders>
              <w:top w:val="single" w:sz="6" w:space="0" w:color="auto"/>
              <w:left w:val="single" w:sz="6" w:space="0" w:color="auto"/>
              <w:bottom w:val="single" w:sz="6" w:space="0" w:color="auto"/>
              <w:right w:val="single" w:sz="6" w:space="0" w:color="auto"/>
            </w:tcBorders>
          </w:tcPr>
          <w:p w14:paraId="48E7469A" w14:textId="77777777" w:rsidR="00990912" w:rsidRDefault="00990912" w:rsidP="00AA3729">
            <w:pPr>
              <w:pStyle w:val="TableText"/>
            </w:pPr>
          </w:p>
        </w:tc>
        <w:tc>
          <w:tcPr>
            <w:tcW w:w="3870" w:type="dxa"/>
            <w:tcBorders>
              <w:top w:val="single" w:sz="6" w:space="0" w:color="auto"/>
              <w:left w:val="single" w:sz="6" w:space="0" w:color="auto"/>
              <w:bottom w:val="single" w:sz="6" w:space="0" w:color="auto"/>
              <w:right w:val="single" w:sz="12" w:space="0" w:color="auto"/>
            </w:tcBorders>
          </w:tcPr>
          <w:p w14:paraId="48E7469B" w14:textId="77777777" w:rsidR="00990912" w:rsidRDefault="00990912" w:rsidP="00AA3729">
            <w:pPr>
              <w:pStyle w:val="TableText"/>
            </w:pPr>
            <w:r>
              <w:t>Updated Title and Content page</w:t>
            </w:r>
          </w:p>
        </w:tc>
      </w:tr>
      <w:tr w:rsidR="00990912" w14:paraId="48E746A1" w14:textId="77777777" w:rsidTr="00AA3729">
        <w:trPr>
          <w:cantSplit/>
        </w:trPr>
        <w:tc>
          <w:tcPr>
            <w:tcW w:w="1086" w:type="dxa"/>
            <w:tcBorders>
              <w:top w:val="single" w:sz="6" w:space="0" w:color="auto"/>
              <w:left w:val="single" w:sz="12" w:space="0" w:color="auto"/>
              <w:bottom w:val="single" w:sz="6" w:space="0" w:color="auto"/>
              <w:right w:val="single" w:sz="6" w:space="0" w:color="auto"/>
            </w:tcBorders>
          </w:tcPr>
          <w:p w14:paraId="48E7469D" w14:textId="77777777" w:rsidR="00990912" w:rsidRDefault="00990912" w:rsidP="00AA3729">
            <w:pPr>
              <w:pStyle w:val="TableText"/>
            </w:pPr>
            <w:r>
              <w:t>12/6/10</w:t>
            </w:r>
          </w:p>
        </w:tc>
        <w:tc>
          <w:tcPr>
            <w:tcW w:w="1794" w:type="dxa"/>
            <w:tcBorders>
              <w:top w:val="single" w:sz="6" w:space="0" w:color="auto"/>
              <w:left w:val="single" w:sz="6" w:space="0" w:color="auto"/>
              <w:bottom w:val="single" w:sz="6" w:space="0" w:color="auto"/>
              <w:right w:val="single" w:sz="6" w:space="0" w:color="auto"/>
            </w:tcBorders>
          </w:tcPr>
          <w:p w14:paraId="48E7469E" w14:textId="77777777" w:rsidR="00990912" w:rsidRDefault="00990912" w:rsidP="00AA3729">
            <w:pPr>
              <w:pStyle w:val="TableText"/>
            </w:pPr>
            <w:r>
              <w:t>Ze’ev Lavee</w:t>
            </w:r>
          </w:p>
        </w:tc>
        <w:tc>
          <w:tcPr>
            <w:tcW w:w="906" w:type="dxa"/>
            <w:tcBorders>
              <w:top w:val="single" w:sz="6" w:space="0" w:color="auto"/>
              <w:left w:val="single" w:sz="6" w:space="0" w:color="auto"/>
              <w:bottom w:val="single" w:sz="6" w:space="0" w:color="auto"/>
              <w:right w:val="single" w:sz="6" w:space="0" w:color="auto"/>
            </w:tcBorders>
          </w:tcPr>
          <w:p w14:paraId="48E7469F" w14:textId="77777777" w:rsidR="00990912" w:rsidRDefault="00990912" w:rsidP="00AA3729">
            <w:pPr>
              <w:pStyle w:val="TableText"/>
            </w:pPr>
          </w:p>
        </w:tc>
        <w:tc>
          <w:tcPr>
            <w:tcW w:w="3870" w:type="dxa"/>
            <w:tcBorders>
              <w:top w:val="single" w:sz="6" w:space="0" w:color="auto"/>
              <w:left w:val="single" w:sz="6" w:space="0" w:color="auto"/>
              <w:bottom w:val="single" w:sz="6" w:space="0" w:color="auto"/>
              <w:right w:val="single" w:sz="12" w:space="0" w:color="auto"/>
            </w:tcBorders>
          </w:tcPr>
          <w:p w14:paraId="48E746A0" w14:textId="77777777" w:rsidR="00990912" w:rsidRDefault="00990912" w:rsidP="00AA3729">
            <w:pPr>
              <w:pStyle w:val="TableText"/>
            </w:pPr>
            <w:r>
              <w:t>Update Algorithms and background process</w:t>
            </w:r>
          </w:p>
        </w:tc>
      </w:tr>
      <w:tr w:rsidR="00990912" w14:paraId="48E746A6" w14:textId="77777777" w:rsidTr="00AA3729">
        <w:trPr>
          <w:cantSplit/>
        </w:trPr>
        <w:tc>
          <w:tcPr>
            <w:tcW w:w="1086" w:type="dxa"/>
            <w:tcBorders>
              <w:top w:val="single" w:sz="6" w:space="0" w:color="auto"/>
              <w:left w:val="single" w:sz="12" w:space="0" w:color="auto"/>
              <w:bottom w:val="single" w:sz="6" w:space="0" w:color="auto"/>
              <w:right w:val="single" w:sz="6" w:space="0" w:color="auto"/>
            </w:tcBorders>
          </w:tcPr>
          <w:p w14:paraId="48E746A2" w14:textId="77777777" w:rsidR="00990912" w:rsidRDefault="00990912" w:rsidP="00AA3729">
            <w:pPr>
              <w:pStyle w:val="TableText"/>
            </w:pPr>
            <w:r>
              <w:t>12/25/10</w:t>
            </w:r>
          </w:p>
        </w:tc>
        <w:tc>
          <w:tcPr>
            <w:tcW w:w="1794" w:type="dxa"/>
            <w:tcBorders>
              <w:top w:val="single" w:sz="6" w:space="0" w:color="auto"/>
              <w:left w:val="single" w:sz="6" w:space="0" w:color="auto"/>
              <w:bottom w:val="single" w:sz="6" w:space="0" w:color="auto"/>
              <w:right w:val="single" w:sz="6" w:space="0" w:color="auto"/>
            </w:tcBorders>
          </w:tcPr>
          <w:p w14:paraId="48E746A3" w14:textId="77777777" w:rsidR="00990912" w:rsidRDefault="00990912" w:rsidP="00AA3729">
            <w:pPr>
              <w:pStyle w:val="TableText"/>
            </w:pPr>
            <w:r>
              <w:t>Ayelet Lavee</w:t>
            </w:r>
          </w:p>
        </w:tc>
        <w:tc>
          <w:tcPr>
            <w:tcW w:w="906" w:type="dxa"/>
            <w:tcBorders>
              <w:top w:val="single" w:sz="6" w:space="0" w:color="auto"/>
              <w:left w:val="single" w:sz="6" w:space="0" w:color="auto"/>
              <w:bottom w:val="single" w:sz="6" w:space="0" w:color="auto"/>
              <w:right w:val="single" w:sz="6" w:space="0" w:color="auto"/>
            </w:tcBorders>
          </w:tcPr>
          <w:p w14:paraId="48E746A4" w14:textId="77777777" w:rsidR="00990912" w:rsidRDefault="00990912" w:rsidP="00AA3729">
            <w:pPr>
              <w:pStyle w:val="TableText"/>
            </w:pPr>
          </w:p>
        </w:tc>
        <w:tc>
          <w:tcPr>
            <w:tcW w:w="3870" w:type="dxa"/>
            <w:tcBorders>
              <w:top w:val="single" w:sz="6" w:space="0" w:color="auto"/>
              <w:left w:val="single" w:sz="6" w:space="0" w:color="auto"/>
              <w:bottom w:val="single" w:sz="6" w:space="0" w:color="auto"/>
              <w:right w:val="single" w:sz="12" w:space="0" w:color="auto"/>
            </w:tcBorders>
          </w:tcPr>
          <w:p w14:paraId="48E746A5" w14:textId="77777777" w:rsidR="00990912" w:rsidRDefault="00990912" w:rsidP="00AA3729">
            <w:pPr>
              <w:pStyle w:val="TableText"/>
            </w:pPr>
            <w:r>
              <w:t xml:space="preserve">Release review change name of document and Visio, minor editing. </w:t>
            </w:r>
          </w:p>
        </w:tc>
      </w:tr>
      <w:tr w:rsidR="00990912" w14:paraId="48E746AB" w14:textId="77777777" w:rsidTr="00AA3729">
        <w:trPr>
          <w:cantSplit/>
        </w:trPr>
        <w:tc>
          <w:tcPr>
            <w:tcW w:w="1086" w:type="dxa"/>
            <w:tcBorders>
              <w:top w:val="single" w:sz="6" w:space="0" w:color="auto"/>
              <w:left w:val="single" w:sz="12" w:space="0" w:color="auto"/>
              <w:bottom w:val="single" w:sz="6" w:space="0" w:color="auto"/>
              <w:right w:val="single" w:sz="6" w:space="0" w:color="auto"/>
            </w:tcBorders>
          </w:tcPr>
          <w:p w14:paraId="48E746A7" w14:textId="77777777" w:rsidR="00990912" w:rsidRDefault="00990912" w:rsidP="00AA3729">
            <w:pPr>
              <w:pStyle w:val="TableText"/>
            </w:pPr>
            <w:r>
              <w:t>2/9/11</w:t>
            </w:r>
          </w:p>
        </w:tc>
        <w:tc>
          <w:tcPr>
            <w:tcW w:w="1794" w:type="dxa"/>
            <w:tcBorders>
              <w:top w:val="single" w:sz="6" w:space="0" w:color="auto"/>
              <w:left w:val="single" w:sz="6" w:space="0" w:color="auto"/>
              <w:bottom w:val="single" w:sz="6" w:space="0" w:color="auto"/>
              <w:right w:val="single" w:sz="6" w:space="0" w:color="auto"/>
            </w:tcBorders>
          </w:tcPr>
          <w:p w14:paraId="48E746A8" w14:textId="77777777" w:rsidR="00990912" w:rsidRDefault="00990912" w:rsidP="00AA3729">
            <w:pPr>
              <w:pStyle w:val="TableText"/>
            </w:pPr>
            <w:r>
              <w:t>Geir Hedman</w:t>
            </w:r>
          </w:p>
        </w:tc>
        <w:tc>
          <w:tcPr>
            <w:tcW w:w="906" w:type="dxa"/>
            <w:tcBorders>
              <w:top w:val="single" w:sz="6" w:space="0" w:color="auto"/>
              <w:left w:val="single" w:sz="6" w:space="0" w:color="auto"/>
              <w:bottom w:val="single" w:sz="6" w:space="0" w:color="auto"/>
              <w:right w:val="single" w:sz="6" w:space="0" w:color="auto"/>
            </w:tcBorders>
          </w:tcPr>
          <w:p w14:paraId="48E746A9" w14:textId="77777777" w:rsidR="00990912" w:rsidRDefault="00990912" w:rsidP="00AA3729">
            <w:pPr>
              <w:pStyle w:val="TableText"/>
            </w:pPr>
          </w:p>
        </w:tc>
        <w:tc>
          <w:tcPr>
            <w:tcW w:w="3870" w:type="dxa"/>
            <w:tcBorders>
              <w:top w:val="single" w:sz="6" w:space="0" w:color="auto"/>
              <w:left w:val="single" w:sz="6" w:space="0" w:color="auto"/>
              <w:bottom w:val="single" w:sz="6" w:space="0" w:color="auto"/>
              <w:right w:val="single" w:sz="12" w:space="0" w:color="auto"/>
            </w:tcBorders>
          </w:tcPr>
          <w:p w14:paraId="48E746AA" w14:textId="77777777" w:rsidR="00990912" w:rsidRDefault="00990912" w:rsidP="00AA3729">
            <w:pPr>
              <w:pStyle w:val="TableText"/>
            </w:pPr>
            <w:r>
              <w:t>Updated Document and Visio</w:t>
            </w:r>
          </w:p>
        </w:tc>
      </w:tr>
      <w:tr w:rsidR="00990912" w14:paraId="48E746B0" w14:textId="77777777" w:rsidTr="00AA3729">
        <w:trPr>
          <w:cantSplit/>
        </w:trPr>
        <w:tc>
          <w:tcPr>
            <w:tcW w:w="1086" w:type="dxa"/>
            <w:tcBorders>
              <w:top w:val="single" w:sz="6" w:space="0" w:color="auto"/>
              <w:left w:val="single" w:sz="12" w:space="0" w:color="auto"/>
              <w:bottom w:val="single" w:sz="6" w:space="0" w:color="auto"/>
              <w:right w:val="single" w:sz="6" w:space="0" w:color="auto"/>
            </w:tcBorders>
          </w:tcPr>
          <w:p w14:paraId="48E746AC" w14:textId="77777777" w:rsidR="00990912" w:rsidRDefault="00990912" w:rsidP="00AA3729">
            <w:pPr>
              <w:pStyle w:val="TableText"/>
            </w:pPr>
            <w:r>
              <w:t>10/16/13</w:t>
            </w:r>
          </w:p>
        </w:tc>
        <w:tc>
          <w:tcPr>
            <w:tcW w:w="1794" w:type="dxa"/>
            <w:tcBorders>
              <w:top w:val="single" w:sz="6" w:space="0" w:color="auto"/>
              <w:left w:val="single" w:sz="6" w:space="0" w:color="auto"/>
              <w:bottom w:val="single" w:sz="6" w:space="0" w:color="auto"/>
              <w:right w:val="single" w:sz="6" w:space="0" w:color="auto"/>
            </w:tcBorders>
          </w:tcPr>
          <w:p w14:paraId="48E746AD" w14:textId="77777777" w:rsidR="00990912" w:rsidRDefault="00990912" w:rsidP="00AA3729">
            <w:pPr>
              <w:pStyle w:val="TableText"/>
            </w:pPr>
            <w:r>
              <w:t>Emma Lee Tiamzon</w:t>
            </w:r>
          </w:p>
        </w:tc>
        <w:tc>
          <w:tcPr>
            <w:tcW w:w="906" w:type="dxa"/>
            <w:tcBorders>
              <w:top w:val="single" w:sz="6" w:space="0" w:color="auto"/>
              <w:left w:val="single" w:sz="6" w:space="0" w:color="auto"/>
              <w:bottom w:val="single" w:sz="6" w:space="0" w:color="auto"/>
              <w:right w:val="single" w:sz="6" w:space="0" w:color="auto"/>
            </w:tcBorders>
          </w:tcPr>
          <w:p w14:paraId="48E746AE" w14:textId="77777777" w:rsidR="00990912" w:rsidRDefault="00990912" w:rsidP="00AA3729">
            <w:pPr>
              <w:pStyle w:val="TableText"/>
            </w:pPr>
          </w:p>
        </w:tc>
        <w:tc>
          <w:tcPr>
            <w:tcW w:w="3870" w:type="dxa"/>
            <w:tcBorders>
              <w:top w:val="single" w:sz="6" w:space="0" w:color="auto"/>
              <w:left w:val="single" w:sz="6" w:space="0" w:color="auto"/>
              <w:bottom w:val="single" w:sz="6" w:space="0" w:color="auto"/>
              <w:right w:val="single" w:sz="12" w:space="0" w:color="auto"/>
            </w:tcBorders>
          </w:tcPr>
          <w:p w14:paraId="48E746AF" w14:textId="77777777" w:rsidR="00990912" w:rsidRDefault="00990912" w:rsidP="00AA3729">
            <w:pPr>
              <w:pStyle w:val="TableText"/>
            </w:pPr>
            <w:r>
              <w:t>Updated Document and Visio</w:t>
            </w:r>
          </w:p>
        </w:tc>
      </w:tr>
      <w:tr w:rsidR="00990912" w14:paraId="48E746B5" w14:textId="77777777" w:rsidTr="00AA3729">
        <w:trPr>
          <w:cantSplit/>
        </w:trPr>
        <w:tc>
          <w:tcPr>
            <w:tcW w:w="1086" w:type="dxa"/>
            <w:tcBorders>
              <w:top w:val="single" w:sz="6" w:space="0" w:color="auto"/>
              <w:left w:val="single" w:sz="12" w:space="0" w:color="auto"/>
              <w:bottom w:val="single" w:sz="6" w:space="0" w:color="auto"/>
              <w:right w:val="single" w:sz="6" w:space="0" w:color="auto"/>
            </w:tcBorders>
          </w:tcPr>
          <w:p w14:paraId="48E746B1" w14:textId="77777777" w:rsidR="00990912" w:rsidRDefault="00990912" w:rsidP="00AA3729">
            <w:pPr>
              <w:pStyle w:val="TableText"/>
            </w:pPr>
            <w:r>
              <w:t>10/25/2013</w:t>
            </w:r>
          </w:p>
        </w:tc>
        <w:tc>
          <w:tcPr>
            <w:tcW w:w="1794" w:type="dxa"/>
            <w:tcBorders>
              <w:top w:val="single" w:sz="6" w:space="0" w:color="auto"/>
              <w:left w:val="single" w:sz="6" w:space="0" w:color="auto"/>
              <w:bottom w:val="single" w:sz="6" w:space="0" w:color="auto"/>
              <w:right w:val="single" w:sz="6" w:space="0" w:color="auto"/>
            </w:tcBorders>
          </w:tcPr>
          <w:p w14:paraId="48E746B2" w14:textId="77777777" w:rsidR="00990912" w:rsidRDefault="00990912" w:rsidP="00AA3729">
            <w:pPr>
              <w:pStyle w:val="TableText"/>
            </w:pPr>
            <w:r>
              <w:t>Galina Polonsky</w:t>
            </w:r>
          </w:p>
        </w:tc>
        <w:tc>
          <w:tcPr>
            <w:tcW w:w="906" w:type="dxa"/>
            <w:tcBorders>
              <w:top w:val="single" w:sz="6" w:space="0" w:color="auto"/>
              <w:left w:val="single" w:sz="6" w:space="0" w:color="auto"/>
              <w:bottom w:val="single" w:sz="6" w:space="0" w:color="auto"/>
              <w:right w:val="single" w:sz="6" w:space="0" w:color="auto"/>
            </w:tcBorders>
          </w:tcPr>
          <w:p w14:paraId="48E746B3" w14:textId="77777777" w:rsidR="00990912" w:rsidRDefault="00990912" w:rsidP="00AA3729">
            <w:pPr>
              <w:pStyle w:val="TableText"/>
            </w:pPr>
          </w:p>
        </w:tc>
        <w:tc>
          <w:tcPr>
            <w:tcW w:w="3870" w:type="dxa"/>
            <w:tcBorders>
              <w:top w:val="single" w:sz="6" w:space="0" w:color="auto"/>
              <w:left w:val="single" w:sz="6" w:space="0" w:color="auto"/>
              <w:bottom w:val="single" w:sz="6" w:space="0" w:color="auto"/>
              <w:right w:val="single" w:sz="12" w:space="0" w:color="auto"/>
            </w:tcBorders>
          </w:tcPr>
          <w:p w14:paraId="48E746B4" w14:textId="77777777" w:rsidR="00990912" w:rsidRDefault="00990912" w:rsidP="00AA3729">
            <w:pPr>
              <w:pStyle w:val="TableText"/>
            </w:pPr>
            <w:r>
              <w:t>Reviewed, Approved</w:t>
            </w:r>
          </w:p>
        </w:tc>
      </w:tr>
      <w:tr w:rsidR="00990912" w14:paraId="48E746BA" w14:textId="77777777" w:rsidTr="00AA3729">
        <w:trPr>
          <w:cantSplit/>
        </w:trPr>
        <w:tc>
          <w:tcPr>
            <w:tcW w:w="1086" w:type="dxa"/>
            <w:tcBorders>
              <w:top w:val="single" w:sz="6" w:space="0" w:color="auto"/>
              <w:left w:val="single" w:sz="12" w:space="0" w:color="auto"/>
              <w:bottom w:val="single" w:sz="6" w:space="0" w:color="auto"/>
              <w:right w:val="single" w:sz="6" w:space="0" w:color="auto"/>
            </w:tcBorders>
          </w:tcPr>
          <w:p w14:paraId="48E746B6" w14:textId="77777777" w:rsidR="00990912" w:rsidRDefault="00990912" w:rsidP="00AA3729">
            <w:pPr>
              <w:pStyle w:val="TableText"/>
            </w:pPr>
            <w:r>
              <w:t>09/09/15</w:t>
            </w:r>
          </w:p>
        </w:tc>
        <w:tc>
          <w:tcPr>
            <w:tcW w:w="1794" w:type="dxa"/>
            <w:tcBorders>
              <w:top w:val="single" w:sz="6" w:space="0" w:color="auto"/>
              <w:left w:val="single" w:sz="6" w:space="0" w:color="auto"/>
              <w:bottom w:val="single" w:sz="6" w:space="0" w:color="auto"/>
              <w:right w:val="single" w:sz="6" w:space="0" w:color="auto"/>
            </w:tcBorders>
          </w:tcPr>
          <w:p w14:paraId="48E746B7" w14:textId="77777777" w:rsidR="00990912" w:rsidRDefault="00990912" w:rsidP="00AA3729">
            <w:pPr>
              <w:pStyle w:val="TableText"/>
            </w:pPr>
            <w:r>
              <w:t>Don Lee</w:t>
            </w:r>
          </w:p>
        </w:tc>
        <w:tc>
          <w:tcPr>
            <w:tcW w:w="906" w:type="dxa"/>
            <w:tcBorders>
              <w:top w:val="single" w:sz="6" w:space="0" w:color="auto"/>
              <w:left w:val="single" w:sz="6" w:space="0" w:color="auto"/>
              <w:bottom w:val="single" w:sz="6" w:space="0" w:color="auto"/>
              <w:right w:val="single" w:sz="6" w:space="0" w:color="auto"/>
            </w:tcBorders>
          </w:tcPr>
          <w:p w14:paraId="48E746B8" w14:textId="77777777" w:rsidR="00990912" w:rsidRDefault="00990912" w:rsidP="00AA3729">
            <w:pPr>
              <w:pStyle w:val="TableText"/>
            </w:pPr>
          </w:p>
        </w:tc>
        <w:tc>
          <w:tcPr>
            <w:tcW w:w="3870" w:type="dxa"/>
            <w:tcBorders>
              <w:top w:val="single" w:sz="6" w:space="0" w:color="auto"/>
              <w:left w:val="single" w:sz="6" w:space="0" w:color="auto"/>
              <w:bottom w:val="single" w:sz="6" w:space="0" w:color="auto"/>
              <w:right w:val="single" w:sz="12" w:space="0" w:color="auto"/>
            </w:tcBorders>
          </w:tcPr>
          <w:p w14:paraId="48E746B9" w14:textId="77777777" w:rsidR="00990912" w:rsidRDefault="00990912" w:rsidP="00AA3729">
            <w:pPr>
              <w:pStyle w:val="TableText"/>
            </w:pPr>
            <w:r>
              <w:t>Update to v2.5</w:t>
            </w:r>
          </w:p>
        </w:tc>
      </w:tr>
      <w:tr w:rsidR="00990912" w14:paraId="48E746BF" w14:textId="77777777" w:rsidTr="002A22A3">
        <w:trPr>
          <w:cantSplit/>
        </w:trPr>
        <w:tc>
          <w:tcPr>
            <w:tcW w:w="1086" w:type="dxa"/>
            <w:tcBorders>
              <w:top w:val="single" w:sz="6" w:space="0" w:color="auto"/>
              <w:left w:val="single" w:sz="12" w:space="0" w:color="auto"/>
              <w:bottom w:val="single" w:sz="6" w:space="0" w:color="auto"/>
              <w:right w:val="single" w:sz="6" w:space="0" w:color="auto"/>
            </w:tcBorders>
          </w:tcPr>
          <w:p w14:paraId="48E746BB" w14:textId="77777777" w:rsidR="00990912" w:rsidRDefault="00990912" w:rsidP="00AA3729">
            <w:pPr>
              <w:pStyle w:val="TableText"/>
            </w:pPr>
            <w:r>
              <w:t>09/15/2015</w:t>
            </w:r>
          </w:p>
        </w:tc>
        <w:tc>
          <w:tcPr>
            <w:tcW w:w="1794" w:type="dxa"/>
            <w:tcBorders>
              <w:top w:val="single" w:sz="6" w:space="0" w:color="auto"/>
              <w:left w:val="single" w:sz="6" w:space="0" w:color="auto"/>
              <w:bottom w:val="single" w:sz="6" w:space="0" w:color="auto"/>
              <w:right w:val="single" w:sz="6" w:space="0" w:color="auto"/>
            </w:tcBorders>
          </w:tcPr>
          <w:p w14:paraId="48E746BC" w14:textId="77777777" w:rsidR="00990912" w:rsidRDefault="00990912" w:rsidP="00AA3729">
            <w:pPr>
              <w:pStyle w:val="TableText"/>
            </w:pPr>
            <w:r>
              <w:t>Galina Polonsky</w:t>
            </w:r>
          </w:p>
        </w:tc>
        <w:tc>
          <w:tcPr>
            <w:tcW w:w="906" w:type="dxa"/>
            <w:tcBorders>
              <w:top w:val="single" w:sz="6" w:space="0" w:color="auto"/>
              <w:left w:val="single" w:sz="6" w:space="0" w:color="auto"/>
              <w:bottom w:val="single" w:sz="6" w:space="0" w:color="auto"/>
              <w:right w:val="single" w:sz="6" w:space="0" w:color="auto"/>
            </w:tcBorders>
          </w:tcPr>
          <w:p w14:paraId="48E746BD" w14:textId="77777777" w:rsidR="00990912" w:rsidRDefault="00990912" w:rsidP="00AA3729">
            <w:pPr>
              <w:pStyle w:val="TableText"/>
            </w:pPr>
          </w:p>
        </w:tc>
        <w:tc>
          <w:tcPr>
            <w:tcW w:w="3870" w:type="dxa"/>
            <w:tcBorders>
              <w:top w:val="single" w:sz="6" w:space="0" w:color="auto"/>
              <w:left w:val="single" w:sz="6" w:space="0" w:color="auto"/>
              <w:bottom w:val="single" w:sz="6" w:space="0" w:color="auto"/>
              <w:right w:val="single" w:sz="12" w:space="0" w:color="auto"/>
            </w:tcBorders>
          </w:tcPr>
          <w:p w14:paraId="48E746BE" w14:textId="77777777" w:rsidR="00990912" w:rsidRDefault="00990912" w:rsidP="00AA3729">
            <w:pPr>
              <w:pStyle w:val="TableText"/>
            </w:pPr>
            <w:r>
              <w:t>Reviewed, Approved</w:t>
            </w:r>
          </w:p>
        </w:tc>
      </w:tr>
      <w:tr w:rsidR="002A22A3" w14:paraId="48E746C4" w14:textId="77777777" w:rsidTr="008455B8">
        <w:trPr>
          <w:cantSplit/>
        </w:trPr>
        <w:tc>
          <w:tcPr>
            <w:tcW w:w="1086" w:type="dxa"/>
            <w:tcBorders>
              <w:top w:val="single" w:sz="6" w:space="0" w:color="auto"/>
              <w:left w:val="single" w:sz="12" w:space="0" w:color="auto"/>
              <w:bottom w:val="single" w:sz="6" w:space="0" w:color="auto"/>
              <w:right w:val="single" w:sz="6" w:space="0" w:color="auto"/>
            </w:tcBorders>
          </w:tcPr>
          <w:p w14:paraId="48E746C0" w14:textId="77777777" w:rsidR="002A22A3" w:rsidRDefault="002A22A3" w:rsidP="00AA3729">
            <w:pPr>
              <w:pStyle w:val="TableText"/>
            </w:pPr>
            <w:r>
              <w:t>08/16/2017</w:t>
            </w:r>
          </w:p>
        </w:tc>
        <w:tc>
          <w:tcPr>
            <w:tcW w:w="1794" w:type="dxa"/>
            <w:tcBorders>
              <w:top w:val="single" w:sz="6" w:space="0" w:color="auto"/>
              <w:left w:val="single" w:sz="6" w:space="0" w:color="auto"/>
              <w:bottom w:val="single" w:sz="6" w:space="0" w:color="auto"/>
              <w:right w:val="single" w:sz="6" w:space="0" w:color="auto"/>
            </w:tcBorders>
          </w:tcPr>
          <w:p w14:paraId="48E746C1" w14:textId="77777777" w:rsidR="002A22A3" w:rsidRDefault="002A22A3" w:rsidP="00AA3729">
            <w:pPr>
              <w:pStyle w:val="TableText"/>
            </w:pPr>
            <w:r>
              <w:t>Isuru Ranasinghe</w:t>
            </w:r>
          </w:p>
        </w:tc>
        <w:tc>
          <w:tcPr>
            <w:tcW w:w="906" w:type="dxa"/>
            <w:tcBorders>
              <w:top w:val="single" w:sz="6" w:space="0" w:color="auto"/>
              <w:left w:val="single" w:sz="6" w:space="0" w:color="auto"/>
              <w:bottom w:val="single" w:sz="6" w:space="0" w:color="auto"/>
              <w:right w:val="single" w:sz="6" w:space="0" w:color="auto"/>
            </w:tcBorders>
          </w:tcPr>
          <w:p w14:paraId="48E746C2" w14:textId="77777777" w:rsidR="002A22A3" w:rsidRDefault="002A22A3" w:rsidP="00AA3729">
            <w:pPr>
              <w:pStyle w:val="TableText"/>
            </w:pPr>
          </w:p>
        </w:tc>
        <w:tc>
          <w:tcPr>
            <w:tcW w:w="3870" w:type="dxa"/>
            <w:tcBorders>
              <w:top w:val="single" w:sz="6" w:space="0" w:color="auto"/>
              <w:left w:val="single" w:sz="6" w:space="0" w:color="auto"/>
              <w:bottom w:val="single" w:sz="6" w:space="0" w:color="auto"/>
              <w:right w:val="single" w:sz="12" w:space="0" w:color="auto"/>
            </w:tcBorders>
          </w:tcPr>
          <w:p w14:paraId="48E746C3" w14:textId="77777777" w:rsidR="002A22A3" w:rsidRDefault="002A22A3" w:rsidP="00AA3729">
            <w:pPr>
              <w:pStyle w:val="TableText"/>
            </w:pPr>
            <w:r>
              <w:t>Updated formatting to v2.6</w:t>
            </w:r>
          </w:p>
        </w:tc>
      </w:tr>
      <w:tr w:rsidR="007C57C8" w14:paraId="4B11EB49" w14:textId="77777777" w:rsidTr="008455B8">
        <w:trPr>
          <w:cantSplit/>
        </w:trPr>
        <w:tc>
          <w:tcPr>
            <w:tcW w:w="1086" w:type="dxa"/>
            <w:tcBorders>
              <w:top w:val="single" w:sz="6" w:space="0" w:color="auto"/>
              <w:left w:val="single" w:sz="12" w:space="0" w:color="auto"/>
              <w:bottom w:val="single" w:sz="6" w:space="0" w:color="auto"/>
              <w:right w:val="single" w:sz="6" w:space="0" w:color="auto"/>
            </w:tcBorders>
          </w:tcPr>
          <w:p w14:paraId="654ABE39" w14:textId="6CB65897" w:rsidR="007C57C8" w:rsidRDefault="007C57C8" w:rsidP="00AA3729">
            <w:pPr>
              <w:pStyle w:val="TableText"/>
            </w:pPr>
            <w:r>
              <w:t>08/28/2017</w:t>
            </w:r>
          </w:p>
        </w:tc>
        <w:tc>
          <w:tcPr>
            <w:tcW w:w="1794" w:type="dxa"/>
            <w:tcBorders>
              <w:top w:val="single" w:sz="6" w:space="0" w:color="auto"/>
              <w:left w:val="single" w:sz="6" w:space="0" w:color="auto"/>
              <w:bottom w:val="single" w:sz="6" w:space="0" w:color="auto"/>
              <w:right w:val="single" w:sz="6" w:space="0" w:color="auto"/>
            </w:tcBorders>
          </w:tcPr>
          <w:p w14:paraId="7F70806C" w14:textId="61891846" w:rsidR="007C57C8" w:rsidRDefault="007C57C8" w:rsidP="00AA3729">
            <w:pPr>
              <w:pStyle w:val="TableText"/>
            </w:pPr>
            <w:r>
              <w:t>Don Lee</w:t>
            </w:r>
          </w:p>
        </w:tc>
        <w:tc>
          <w:tcPr>
            <w:tcW w:w="906" w:type="dxa"/>
            <w:tcBorders>
              <w:top w:val="single" w:sz="6" w:space="0" w:color="auto"/>
              <w:left w:val="single" w:sz="6" w:space="0" w:color="auto"/>
              <w:bottom w:val="single" w:sz="6" w:space="0" w:color="auto"/>
              <w:right w:val="single" w:sz="6" w:space="0" w:color="auto"/>
            </w:tcBorders>
          </w:tcPr>
          <w:p w14:paraId="19FBA8C5" w14:textId="77777777" w:rsidR="007C57C8" w:rsidRDefault="007C57C8" w:rsidP="00AA3729">
            <w:pPr>
              <w:pStyle w:val="TableText"/>
            </w:pPr>
          </w:p>
        </w:tc>
        <w:tc>
          <w:tcPr>
            <w:tcW w:w="3870" w:type="dxa"/>
            <w:tcBorders>
              <w:top w:val="single" w:sz="6" w:space="0" w:color="auto"/>
              <w:left w:val="single" w:sz="6" w:space="0" w:color="auto"/>
              <w:bottom w:val="single" w:sz="6" w:space="0" w:color="auto"/>
              <w:right w:val="single" w:sz="12" w:space="0" w:color="auto"/>
            </w:tcBorders>
          </w:tcPr>
          <w:p w14:paraId="66865904" w14:textId="00D262CD" w:rsidR="007C57C8" w:rsidRDefault="003B2ECB" w:rsidP="008455B8">
            <w:pPr>
              <w:pStyle w:val="TableText"/>
            </w:pPr>
            <w:r>
              <w:t>Updated for C2M. Mu</w:t>
            </w:r>
            <w:r w:rsidR="007C57C8">
              <w:t>ltiple changes to background process changes from Algorithm to Script</w:t>
            </w:r>
          </w:p>
        </w:tc>
      </w:tr>
      <w:tr w:rsidR="00E658E1" w14:paraId="29F4031C" w14:textId="77777777" w:rsidTr="008455B8">
        <w:trPr>
          <w:cantSplit/>
        </w:trPr>
        <w:tc>
          <w:tcPr>
            <w:tcW w:w="1086" w:type="dxa"/>
            <w:tcBorders>
              <w:top w:val="single" w:sz="6" w:space="0" w:color="auto"/>
              <w:left w:val="single" w:sz="12" w:space="0" w:color="auto"/>
              <w:bottom w:val="single" w:sz="6" w:space="0" w:color="auto"/>
              <w:right w:val="single" w:sz="6" w:space="0" w:color="auto"/>
            </w:tcBorders>
          </w:tcPr>
          <w:p w14:paraId="6DDB4443" w14:textId="11281A66" w:rsidR="00E658E1" w:rsidRDefault="00E658E1" w:rsidP="00AA3729">
            <w:pPr>
              <w:pStyle w:val="TableText"/>
            </w:pPr>
            <w:r>
              <w:t>09/22/2017</w:t>
            </w:r>
          </w:p>
        </w:tc>
        <w:tc>
          <w:tcPr>
            <w:tcW w:w="1794" w:type="dxa"/>
            <w:tcBorders>
              <w:top w:val="single" w:sz="6" w:space="0" w:color="auto"/>
              <w:left w:val="single" w:sz="6" w:space="0" w:color="auto"/>
              <w:bottom w:val="single" w:sz="6" w:space="0" w:color="auto"/>
              <w:right w:val="single" w:sz="6" w:space="0" w:color="auto"/>
            </w:tcBorders>
          </w:tcPr>
          <w:p w14:paraId="0FD6ABAA" w14:textId="0B813B58" w:rsidR="00E658E1" w:rsidRDefault="00E658E1" w:rsidP="00AA3729">
            <w:pPr>
              <w:pStyle w:val="TableText"/>
            </w:pPr>
            <w:r>
              <w:t>Ekta Dua</w:t>
            </w:r>
          </w:p>
        </w:tc>
        <w:tc>
          <w:tcPr>
            <w:tcW w:w="906" w:type="dxa"/>
            <w:tcBorders>
              <w:top w:val="single" w:sz="6" w:space="0" w:color="auto"/>
              <w:left w:val="single" w:sz="6" w:space="0" w:color="auto"/>
              <w:bottom w:val="single" w:sz="6" w:space="0" w:color="auto"/>
              <w:right w:val="single" w:sz="6" w:space="0" w:color="auto"/>
            </w:tcBorders>
          </w:tcPr>
          <w:p w14:paraId="39844CD5" w14:textId="77777777" w:rsidR="00E658E1" w:rsidRDefault="00E658E1" w:rsidP="00AA3729">
            <w:pPr>
              <w:pStyle w:val="TableText"/>
            </w:pPr>
          </w:p>
        </w:tc>
        <w:tc>
          <w:tcPr>
            <w:tcW w:w="3870" w:type="dxa"/>
            <w:tcBorders>
              <w:top w:val="single" w:sz="6" w:space="0" w:color="auto"/>
              <w:left w:val="single" w:sz="6" w:space="0" w:color="auto"/>
              <w:bottom w:val="single" w:sz="6" w:space="0" w:color="auto"/>
              <w:right w:val="single" w:sz="12" w:space="0" w:color="auto"/>
            </w:tcBorders>
          </w:tcPr>
          <w:p w14:paraId="23846A70" w14:textId="3F6D91DA" w:rsidR="00E658E1" w:rsidRDefault="00E658E1" w:rsidP="00AA3729">
            <w:pPr>
              <w:pStyle w:val="TableText"/>
            </w:pPr>
            <w:r>
              <w:t>Updated Document and Visio</w:t>
            </w:r>
          </w:p>
        </w:tc>
      </w:tr>
      <w:tr w:rsidR="003B2ECB" w14:paraId="1EC04AF0" w14:textId="77777777" w:rsidTr="00AA3729">
        <w:trPr>
          <w:cantSplit/>
        </w:trPr>
        <w:tc>
          <w:tcPr>
            <w:tcW w:w="1086" w:type="dxa"/>
            <w:tcBorders>
              <w:top w:val="single" w:sz="6" w:space="0" w:color="auto"/>
              <w:left w:val="single" w:sz="12" w:space="0" w:color="auto"/>
              <w:bottom w:val="single" w:sz="12" w:space="0" w:color="auto"/>
              <w:right w:val="single" w:sz="6" w:space="0" w:color="auto"/>
            </w:tcBorders>
          </w:tcPr>
          <w:p w14:paraId="7C2A9838" w14:textId="77777777" w:rsidR="003B2ECB" w:rsidRDefault="003B2ECB" w:rsidP="00AA3729">
            <w:pPr>
              <w:pStyle w:val="TableText"/>
            </w:pPr>
          </w:p>
        </w:tc>
        <w:tc>
          <w:tcPr>
            <w:tcW w:w="1794" w:type="dxa"/>
            <w:tcBorders>
              <w:top w:val="single" w:sz="6" w:space="0" w:color="auto"/>
              <w:left w:val="single" w:sz="6" w:space="0" w:color="auto"/>
              <w:bottom w:val="single" w:sz="12" w:space="0" w:color="auto"/>
              <w:right w:val="single" w:sz="6" w:space="0" w:color="auto"/>
            </w:tcBorders>
          </w:tcPr>
          <w:p w14:paraId="091E83E6" w14:textId="77777777" w:rsidR="003B2ECB" w:rsidRDefault="003B2ECB" w:rsidP="00AA3729">
            <w:pPr>
              <w:pStyle w:val="TableText"/>
            </w:pPr>
          </w:p>
        </w:tc>
        <w:tc>
          <w:tcPr>
            <w:tcW w:w="906" w:type="dxa"/>
            <w:tcBorders>
              <w:top w:val="single" w:sz="6" w:space="0" w:color="auto"/>
              <w:left w:val="single" w:sz="6" w:space="0" w:color="auto"/>
              <w:bottom w:val="single" w:sz="12" w:space="0" w:color="auto"/>
              <w:right w:val="single" w:sz="6" w:space="0" w:color="auto"/>
            </w:tcBorders>
          </w:tcPr>
          <w:p w14:paraId="72B6CE9E" w14:textId="77777777" w:rsidR="003B2ECB" w:rsidRDefault="003B2ECB" w:rsidP="00AA3729">
            <w:pPr>
              <w:pStyle w:val="TableText"/>
            </w:pPr>
          </w:p>
        </w:tc>
        <w:tc>
          <w:tcPr>
            <w:tcW w:w="3870" w:type="dxa"/>
            <w:tcBorders>
              <w:top w:val="single" w:sz="6" w:space="0" w:color="auto"/>
              <w:left w:val="single" w:sz="6" w:space="0" w:color="auto"/>
              <w:bottom w:val="single" w:sz="12" w:space="0" w:color="auto"/>
              <w:right w:val="single" w:sz="12" w:space="0" w:color="auto"/>
            </w:tcBorders>
          </w:tcPr>
          <w:p w14:paraId="6A2168D9" w14:textId="77777777" w:rsidR="003B2ECB" w:rsidRDefault="003B2ECB" w:rsidP="00AA3729">
            <w:pPr>
              <w:pStyle w:val="TableText"/>
            </w:pPr>
          </w:p>
        </w:tc>
      </w:tr>
    </w:tbl>
    <w:p w14:paraId="48E746C5" w14:textId="77777777" w:rsidR="00990912" w:rsidRDefault="00990912" w:rsidP="00990912">
      <w:pPr>
        <w:rPr>
          <w:rFonts w:ascii="Arial" w:hAnsi="Arial" w:cs="Arial"/>
          <w:b/>
          <w:u w:val="single"/>
          <w:lang w:eastAsia="en-US"/>
        </w:rPr>
      </w:pPr>
    </w:p>
    <w:p w14:paraId="48E746C6" w14:textId="77777777" w:rsidR="00990912" w:rsidRDefault="00990912" w:rsidP="00990912">
      <w:pPr>
        <w:rPr>
          <w:rFonts w:ascii="Arial" w:hAnsi="Arial" w:cs="Arial"/>
          <w:b/>
          <w:u w:val="single"/>
          <w:lang w:eastAsia="en-US"/>
        </w:rPr>
      </w:pPr>
    </w:p>
    <w:p w14:paraId="48E746C7" w14:textId="77777777" w:rsidR="00990912" w:rsidRDefault="00990912" w:rsidP="00990912">
      <w:pPr>
        <w:rPr>
          <w:rFonts w:ascii="Arial" w:hAnsi="Arial" w:cs="Arial"/>
          <w:b/>
          <w:u w:val="single"/>
          <w:lang w:eastAsia="en-US"/>
        </w:rPr>
      </w:pPr>
    </w:p>
    <w:p w14:paraId="48E746C8" w14:textId="77777777" w:rsidR="00990912" w:rsidRDefault="00990912" w:rsidP="00990912">
      <w:pPr>
        <w:rPr>
          <w:rFonts w:ascii="Arial" w:hAnsi="Arial" w:cs="Arial"/>
          <w:b/>
          <w:u w:val="single"/>
          <w:lang w:eastAsia="en-US"/>
        </w:rPr>
      </w:pPr>
    </w:p>
    <w:p w14:paraId="48E746C9" w14:textId="77777777" w:rsidR="00990912" w:rsidRDefault="00990912" w:rsidP="00990912">
      <w:pPr>
        <w:rPr>
          <w:rFonts w:ascii="Arial" w:hAnsi="Arial" w:cs="Arial"/>
          <w:b/>
          <w:u w:val="single"/>
          <w:lang w:eastAsia="en-US"/>
        </w:rPr>
      </w:pPr>
    </w:p>
    <w:p w14:paraId="48E746CA" w14:textId="77777777" w:rsidR="00990912" w:rsidRDefault="00990912" w:rsidP="00990912">
      <w:pPr>
        <w:rPr>
          <w:rFonts w:ascii="Arial" w:hAnsi="Arial" w:cs="Arial"/>
          <w:b/>
          <w:u w:val="single"/>
          <w:lang w:eastAsia="en-US"/>
        </w:rPr>
      </w:pPr>
    </w:p>
    <w:p w14:paraId="48E746CB" w14:textId="77777777" w:rsidR="00990912" w:rsidRDefault="00990912" w:rsidP="00990912">
      <w:pPr>
        <w:rPr>
          <w:rFonts w:ascii="Arial" w:hAnsi="Arial" w:cs="Arial"/>
          <w:b/>
          <w:u w:val="single"/>
          <w:lang w:eastAsia="en-US"/>
        </w:rPr>
      </w:pPr>
    </w:p>
    <w:p w14:paraId="48E746CC" w14:textId="77777777" w:rsidR="00990912" w:rsidRDefault="00990912" w:rsidP="00990912">
      <w:pPr>
        <w:rPr>
          <w:rFonts w:ascii="Arial" w:hAnsi="Arial" w:cs="Arial"/>
          <w:b/>
          <w:u w:val="single"/>
          <w:lang w:eastAsia="en-US"/>
        </w:rPr>
      </w:pPr>
    </w:p>
    <w:p w14:paraId="48E746CD" w14:textId="77777777" w:rsidR="00990912" w:rsidRDefault="00990912" w:rsidP="00990912">
      <w:pPr>
        <w:rPr>
          <w:rFonts w:ascii="Arial" w:hAnsi="Arial" w:cs="Arial"/>
          <w:b/>
          <w:u w:val="single"/>
          <w:lang w:eastAsia="en-US"/>
        </w:rPr>
      </w:pPr>
    </w:p>
    <w:p w14:paraId="48E746CE" w14:textId="77777777" w:rsidR="00990912" w:rsidRDefault="00990912" w:rsidP="00990912">
      <w:pPr>
        <w:pStyle w:val="Heading2"/>
      </w:pPr>
      <w:bookmarkStart w:id="39" w:name="_Toc274905490"/>
      <w:bookmarkStart w:id="40" w:name="_Toc285041780"/>
      <w:r>
        <w:lastRenderedPageBreak/>
        <w:t>Attachments:</w:t>
      </w:r>
      <w:bookmarkEnd w:id="39"/>
      <w:bookmarkEnd w:id="40"/>
    </w:p>
    <w:p w14:paraId="48E746CF" w14:textId="77777777" w:rsidR="00990912" w:rsidRDefault="00990912" w:rsidP="00990912">
      <w:pPr>
        <w:pStyle w:val="Heading3"/>
      </w:pPr>
      <w:bookmarkStart w:id="41" w:name="AccountNBB"/>
      <w:bookmarkStart w:id="42" w:name="_Toc274897476"/>
      <w:bookmarkStart w:id="43" w:name="_Toc285041086"/>
      <w:bookmarkStart w:id="44" w:name="_Toc274905491"/>
      <w:bookmarkStart w:id="45" w:name="_Toc285041781"/>
      <w:bookmarkEnd w:id="41"/>
      <w:r>
        <w:t>Control Central Search</w:t>
      </w:r>
      <w:bookmarkEnd w:id="42"/>
      <w:bookmarkEnd w:id="43"/>
    </w:p>
    <w:bookmarkStart w:id="46" w:name="_MON_1347182468"/>
    <w:bookmarkEnd w:id="46"/>
    <w:bookmarkStart w:id="47" w:name="_MON_1302525343"/>
    <w:bookmarkEnd w:id="47"/>
    <w:p w14:paraId="48E746D0" w14:textId="332A5436" w:rsidR="00990912" w:rsidRDefault="00CE3692" w:rsidP="00990912">
      <w:r>
        <w:object w:dxaOrig="1534" w:dyaOrig="988" w14:anchorId="48E746F5">
          <v:shape id="_x0000_i1025" type="#_x0000_t75" style="width:76.5pt;height:49.5pt" o:ole="">
            <v:imagedata r:id="rId13" o:title=""/>
          </v:shape>
          <o:OLEObject Type="Embed" ProgID="Word.Document.8" ShapeID="_x0000_i1025" DrawAspect="Icon" ObjectID="_1576349066" r:id="rId14">
            <o:FieldCodes>\s</o:FieldCodes>
          </o:OLEObject>
        </w:object>
      </w:r>
      <w:r w:rsidR="00990912">
        <w:fldChar w:fldCharType="begin"/>
      </w:r>
      <w:r w:rsidR="00990912">
        <w:fldChar w:fldCharType="end"/>
      </w:r>
      <w:bookmarkStart w:id="48" w:name="AdminMenuBudgetPlan"/>
      <w:bookmarkStart w:id="49" w:name="_MON_1302525524"/>
      <w:bookmarkStart w:id="50" w:name="_MON_1347183675"/>
      <w:bookmarkStart w:id="51" w:name="AccountBudget"/>
      <w:bookmarkStart w:id="52" w:name="_MON_1347183723"/>
      <w:bookmarkStart w:id="53" w:name="AdminMenuInstallationOptions"/>
      <w:bookmarkStart w:id="54" w:name="_MON_1352186499"/>
      <w:bookmarkStart w:id="55" w:name="_MON_1352186516"/>
      <w:bookmarkStart w:id="56" w:name="_Toc274897480"/>
      <w:bookmarkStart w:id="57" w:name="_MON_1302959008"/>
      <w:bookmarkStart w:id="58" w:name="_MON_1347183808"/>
      <w:bookmarkStart w:id="59" w:name="_MON_1351401078"/>
      <w:bookmarkEnd w:id="48"/>
      <w:bookmarkEnd w:id="49"/>
      <w:bookmarkEnd w:id="50"/>
      <w:bookmarkEnd w:id="51"/>
      <w:bookmarkEnd w:id="52"/>
      <w:bookmarkEnd w:id="53"/>
      <w:bookmarkEnd w:id="54"/>
      <w:bookmarkEnd w:id="55"/>
      <w:bookmarkEnd w:id="56"/>
      <w:bookmarkEnd w:id="57"/>
      <w:bookmarkEnd w:id="58"/>
      <w:bookmarkEnd w:id="59"/>
    </w:p>
    <w:p w14:paraId="48E746D1" w14:textId="77777777" w:rsidR="00990912" w:rsidRDefault="00990912" w:rsidP="00990912">
      <w:pPr>
        <w:rPr>
          <w:rFonts w:ascii="Arial" w:hAnsi="Arial" w:cs="Arial"/>
          <w:b/>
          <w:u w:val="single"/>
          <w:lang w:eastAsia="en-US"/>
        </w:rPr>
      </w:pPr>
    </w:p>
    <w:p w14:paraId="48E746D2" w14:textId="77777777" w:rsidR="00990912" w:rsidRDefault="00990912" w:rsidP="00990912">
      <w:pPr>
        <w:pStyle w:val="Heading3"/>
      </w:pPr>
      <w:r>
        <w:t>Account Financial History</w:t>
      </w:r>
    </w:p>
    <w:bookmarkStart w:id="60" w:name="_MON_1565413212"/>
    <w:bookmarkEnd w:id="60"/>
    <w:p w14:paraId="48E746D3" w14:textId="4EC3CFC3" w:rsidR="00990912" w:rsidRDefault="00CE3692" w:rsidP="00990912">
      <w:r w:rsidRPr="00197719">
        <w:object w:dxaOrig="1534" w:dyaOrig="988" w14:anchorId="48E746F6">
          <v:shape id="_x0000_i1026" type="#_x0000_t75" style="width:76.5pt;height:49.5pt" o:ole="">
            <v:imagedata r:id="rId15" o:title=""/>
          </v:shape>
          <o:OLEObject Type="Embed" ProgID="Word.Document.8" ShapeID="_x0000_i1026" DrawAspect="Icon" ObjectID="_1576349067" r:id="rId16">
            <o:FieldCodes>\s</o:FieldCodes>
          </o:OLEObject>
        </w:object>
      </w:r>
    </w:p>
    <w:p w14:paraId="48E746D4" w14:textId="77777777" w:rsidR="00990912" w:rsidRDefault="00990912" w:rsidP="00990912">
      <w:pPr>
        <w:pStyle w:val="Heading3"/>
      </w:pPr>
      <w:r>
        <w:t>Billing History</w:t>
      </w:r>
    </w:p>
    <w:bookmarkStart w:id="61" w:name="_MON_1565413277"/>
    <w:bookmarkEnd w:id="61"/>
    <w:p w14:paraId="48E746D5" w14:textId="0FC85590" w:rsidR="00990912" w:rsidRDefault="00CE3692" w:rsidP="00990912">
      <w:pPr>
        <w:pStyle w:val="BodyText"/>
      </w:pPr>
      <w:r w:rsidRPr="00197719">
        <w:object w:dxaOrig="1534" w:dyaOrig="988" w14:anchorId="48E746F7">
          <v:shape id="_x0000_i1027" type="#_x0000_t75" style="width:76.5pt;height:49.5pt" o:ole="">
            <v:imagedata r:id="rId17" o:title=""/>
          </v:shape>
          <o:OLEObject Type="Embed" ProgID="Word.Document.8" ShapeID="_x0000_i1027" DrawAspect="Icon" ObjectID="_1576349068" r:id="rId18">
            <o:FieldCodes>\s</o:FieldCodes>
          </o:OLEObject>
        </w:object>
      </w:r>
    </w:p>
    <w:p w14:paraId="48E746D6" w14:textId="77777777" w:rsidR="00990912" w:rsidRDefault="00990912" w:rsidP="00990912">
      <w:pPr>
        <w:pStyle w:val="Heading3"/>
      </w:pPr>
      <w:r>
        <w:t xml:space="preserve">Account/Credit &amp; Collection </w:t>
      </w:r>
    </w:p>
    <w:bookmarkStart w:id="62" w:name="_MON_1565413331"/>
    <w:bookmarkEnd w:id="62"/>
    <w:p w14:paraId="48E746D7" w14:textId="44A5FDF5" w:rsidR="00990912" w:rsidRDefault="00CE3692" w:rsidP="00990912">
      <w:r w:rsidRPr="00197719">
        <w:object w:dxaOrig="1534" w:dyaOrig="988" w14:anchorId="48E746F8">
          <v:shape id="_x0000_i1028" type="#_x0000_t75" style="width:76.5pt;height:49.5pt" o:ole="">
            <v:imagedata r:id="rId19" o:title=""/>
          </v:shape>
          <o:OLEObject Type="Embed" ProgID="Word.Document.8" ShapeID="_x0000_i1028" DrawAspect="Icon" ObjectID="_1576349069" r:id="rId20">
            <o:FieldCodes>\s</o:FieldCodes>
          </o:OLEObject>
        </w:object>
      </w:r>
    </w:p>
    <w:p w14:paraId="48E746D8" w14:textId="77777777" w:rsidR="00990912" w:rsidRDefault="00990912" w:rsidP="00990912">
      <w:pPr>
        <w:rPr>
          <w:rFonts w:ascii="Arial" w:hAnsi="Arial" w:cs="Arial"/>
          <w:b/>
          <w:u w:val="single"/>
          <w:lang w:eastAsia="en-US"/>
        </w:rPr>
      </w:pPr>
    </w:p>
    <w:p w14:paraId="48E746D9" w14:textId="77777777" w:rsidR="00990912" w:rsidRDefault="00990912" w:rsidP="00990912">
      <w:pPr>
        <w:pStyle w:val="Heading3"/>
      </w:pPr>
      <w:r>
        <w:t>Payment Portal</w:t>
      </w:r>
    </w:p>
    <w:bookmarkStart w:id="63" w:name="_MON_1565413382"/>
    <w:bookmarkEnd w:id="63"/>
    <w:p w14:paraId="48E746DA" w14:textId="58100F75" w:rsidR="00990912" w:rsidRPr="00475778" w:rsidRDefault="00CE3692" w:rsidP="00990912">
      <w:pPr>
        <w:pStyle w:val="BodyText"/>
      </w:pPr>
      <w:r w:rsidRPr="00197719">
        <w:object w:dxaOrig="1530" w:dyaOrig="990" w14:anchorId="48E746F9">
          <v:shape id="_x0000_i1029" type="#_x0000_t75" style="width:76.5pt;height:49.5pt" o:ole="">
            <v:imagedata r:id="rId21" o:title=""/>
          </v:shape>
          <o:OLEObject Type="Embed" ProgID="Word.Document.8" ShapeID="_x0000_i1029" DrawAspect="Icon" ObjectID="_1576349070" r:id="rId22">
            <o:FieldCodes>\s</o:FieldCodes>
          </o:OLEObject>
        </w:object>
      </w:r>
    </w:p>
    <w:p w14:paraId="48E746DB" w14:textId="77777777" w:rsidR="00990912" w:rsidRDefault="00990912" w:rsidP="00990912">
      <w:pPr>
        <w:pStyle w:val="Heading3"/>
        <w:tabs>
          <w:tab w:val="left" w:pos="3360"/>
        </w:tabs>
      </w:pPr>
      <w:r>
        <w:t>Payment Event Add</w:t>
      </w:r>
      <w:r>
        <w:tab/>
      </w:r>
    </w:p>
    <w:bookmarkStart w:id="64" w:name="_MON_1565413835"/>
    <w:bookmarkEnd w:id="64"/>
    <w:p w14:paraId="48E746DC" w14:textId="6377C964" w:rsidR="00990912" w:rsidRPr="009F47BB" w:rsidRDefault="005A0DBC" w:rsidP="00990912">
      <w:pPr>
        <w:pStyle w:val="BodyText"/>
      </w:pPr>
      <w:r w:rsidRPr="00197719">
        <w:object w:dxaOrig="1530" w:dyaOrig="990" w14:anchorId="48E746FA">
          <v:shape id="_x0000_i1030" type="#_x0000_t75" style="width:76.5pt;height:49.5pt" o:ole="">
            <v:imagedata r:id="rId23" o:title=""/>
          </v:shape>
          <o:OLEObject Type="Embed" ProgID="Word.Document.8" ShapeID="_x0000_i1030" DrawAspect="Icon" ObjectID="_1576349071" r:id="rId24">
            <o:FieldCodes>\s</o:FieldCodes>
          </o:OLEObject>
        </w:object>
      </w:r>
    </w:p>
    <w:p w14:paraId="48E746DD" w14:textId="77777777" w:rsidR="00990912" w:rsidRDefault="00990912" w:rsidP="00990912">
      <w:pPr>
        <w:pStyle w:val="Heading3"/>
        <w:tabs>
          <w:tab w:val="left" w:pos="3345"/>
        </w:tabs>
      </w:pPr>
      <w:r>
        <w:lastRenderedPageBreak/>
        <w:t>Payment Quick Add</w:t>
      </w:r>
    </w:p>
    <w:bookmarkStart w:id="65" w:name="_MON_1565413921"/>
    <w:bookmarkEnd w:id="65"/>
    <w:p w14:paraId="48E746DE" w14:textId="208AE3A2" w:rsidR="00990912" w:rsidRPr="009F47BB" w:rsidRDefault="005A0DBC" w:rsidP="00990912">
      <w:pPr>
        <w:pStyle w:val="BodyText"/>
      </w:pPr>
      <w:r w:rsidRPr="00197719">
        <w:object w:dxaOrig="1530" w:dyaOrig="990" w14:anchorId="48E746FB">
          <v:shape id="_x0000_i1031" type="#_x0000_t75" style="width:76.5pt;height:49.5pt" o:ole="">
            <v:imagedata r:id="rId25" o:title=""/>
          </v:shape>
          <o:OLEObject Type="Embed" ProgID="Word.Document.8" ShapeID="_x0000_i1031" DrawAspect="Icon" ObjectID="_1576349072" r:id="rId26">
            <o:FieldCodes>\s</o:FieldCodes>
          </o:OLEObject>
        </w:object>
      </w:r>
    </w:p>
    <w:p w14:paraId="48E746DF" w14:textId="77777777" w:rsidR="00990912" w:rsidRDefault="00990912" w:rsidP="00990912">
      <w:pPr>
        <w:pStyle w:val="Heading3"/>
        <w:tabs>
          <w:tab w:val="left" w:pos="3345"/>
        </w:tabs>
      </w:pPr>
      <w:r>
        <w:t>Payment Event Quick Add</w:t>
      </w:r>
    </w:p>
    <w:p w14:paraId="48E746E0" w14:textId="77777777" w:rsidR="00990912" w:rsidRDefault="00990912" w:rsidP="00990912">
      <w:pPr>
        <w:pStyle w:val="BodyText"/>
      </w:pPr>
      <w:r w:rsidRPr="00197719">
        <w:object w:dxaOrig="1530" w:dyaOrig="990" w14:anchorId="48E746FC">
          <v:shape id="_x0000_i1032" type="#_x0000_t75" style="width:76.5pt;height:49.5pt" o:ole="">
            <v:imagedata r:id="rId27" o:title=""/>
          </v:shape>
          <o:OLEObject Type="Embed" ProgID="Word.Document.8" ShapeID="_x0000_i1032" DrawAspect="Icon" ObjectID="_1576349073" r:id="rId28">
            <o:FieldCodes>\s</o:FieldCodes>
          </o:OLEObject>
        </w:object>
      </w:r>
    </w:p>
    <w:p w14:paraId="48E746E1" w14:textId="77777777" w:rsidR="00990912" w:rsidRDefault="00990912" w:rsidP="00990912">
      <w:pPr>
        <w:pStyle w:val="Heading3"/>
        <w:rPr>
          <w:rFonts w:ascii="Arial" w:hAnsi="Arial" w:cs="Arial"/>
          <w:b w:val="0"/>
          <w:u w:val="single"/>
          <w:lang w:eastAsia="en-US"/>
        </w:rPr>
      </w:pPr>
      <w:r>
        <w:t>Payment</w:t>
      </w:r>
    </w:p>
    <w:bookmarkStart w:id="66" w:name="_MON_1307872144"/>
    <w:bookmarkEnd w:id="66"/>
    <w:p w14:paraId="48E746E2" w14:textId="77777777" w:rsidR="00990912" w:rsidRDefault="00990912" w:rsidP="00990912">
      <w:pPr>
        <w:pStyle w:val="BodyText"/>
      </w:pPr>
      <w:r>
        <w:object w:dxaOrig="1530" w:dyaOrig="990" w14:anchorId="48E746FD">
          <v:shape id="_x0000_i1033" type="#_x0000_t75" style="width:76.5pt;height:49.5pt" o:ole="">
            <v:imagedata r:id="rId29" o:title=""/>
          </v:shape>
          <o:OLEObject Type="Embed" ProgID="Word.Document.8" ShapeID="_x0000_i1033" DrawAspect="Icon" ObjectID="_1576349074" r:id="rId30">
            <o:FieldCodes>\s</o:FieldCodes>
          </o:OLEObject>
        </w:object>
      </w:r>
    </w:p>
    <w:p w14:paraId="48E746E3" w14:textId="77777777" w:rsidR="00990912" w:rsidRDefault="00990912" w:rsidP="00990912">
      <w:pPr>
        <w:pStyle w:val="Heading3"/>
      </w:pPr>
      <w:r>
        <w:t>Account/Unmonitored Non Billed Budget</w:t>
      </w:r>
      <w:bookmarkEnd w:id="44"/>
      <w:bookmarkEnd w:id="45"/>
    </w:p>
    <w:bookmarkStart w:id="67" w:name="_MON_1303037491"/>
    <w:bookmarkStart w:id="68" w:name="_MON_1347184821"/>
    <w:bookmarkStart w:id="69" w:name="_MON_1347185005"/>
    <w:bookmarkEnd w:id="67"/>
    <w:bookmarkEnd w:id="68"/>
    <w:bookmarkEnd w:id="69"/>
    <w:bookmarkStart w:id="70" w:name="_MON_1347185023"/>
    <w:bookmarkEnd w:id="70"/>
    <w:p w14:paraId="48E746E4" w14:textId="77777777" w:rsidR="00990912" w:rsidRDefault="00990912" w:rsidP="00990912">
      <w:pPr>
        <w:pStyle w:val="BodyText"/>
      </w:pPr>
      <w:r>
        <w:object w:dxaOrig="1534" w:dyaOrig="988" w14:anchorId="48E746FE">
          <v:shape id="_x0000_i1034" type="#_x0000_t75" style="width:76.5pt;height:49.5pt" o:ole="">
            <v:imagedata r:id="rId31" o:title=""/>
          </v:shape>
          <o:OLEObject Type="Embed" ProgID="Word.Document.8" ShapeID="_x0000_i1034" DrawAspect="Icon" ObjectID="_1576349075" r:id="rId32">
            <o:FieldCodes>\s</o:FieldCodes>
          </o:OLEObject>
        </w:object>
      </w:r>
    </w:p>
    <w:p w14:paraId="48E746E5" w14:textId="77777777" w:rsidR="00990912" w:rsidRDefault="00990912" w:rsidP="00990912">
      <w:pPr>
        <w:pStyle w:val="Heading3"/>
      </w:pPr>
      <w:bookmarkStart w:id="71" w:name="ControlCentralSearch"/>
      <w:bookmarkEnd w:id="71"/>
    </w:p>
    <w:p w14:paraId="48E746E6" w14:textId="77777777" w:rsidR="00990912" w:rsidRDefault="00990912" w:rsidP="00990912">
      <w:pPr>
        <w:pStyle w:val="BodyText"/>
      </w:pPr>
      <w:bookmarkStart w:id="72" w:name="_MON_1347184888"/>
      <w:bookmarkStart w:id="73" w:name="_MON_1347185194"/>
      <w:bookmarkEnd w:id="72"/>
      <w:bookmarkEnd w:id="73"/>
    </w:p>
    <w:p w14:paraId="48E746E7" w14:textId="77777777" w:rsidR="00990912" w:rsidRDefault="00990912" w:rsidP="00990912">
      <w:pPr>
        <w:pStyle w:val="Heading3"/>
      </w:pPr>
      <w:bookmarkStart w:id="74" w:name="AdmnMenuInstallationOptions"/>
      <w:bookmarkStart w:id="75" w:name="_Admin_Menu/Installation_Options"/>
      <w:bookmarkStart w:id="76" w:name="_Toc274905493"/>
      <w:bookmarkStart w:id="77" w:name="_Toc285041783"/>
      <w:bookmarkEnd w:id="74"/>
      <w:bookmarkEnd w:id="75"/>
      <w:r>
        <w:t>Admin Menu/Installation Options</w:t>
      </w:r>
      <w:bookmarkEnd w:id="76"/>
      <w:bookmarkEnd w:id="77"/>
    </w:p>
    <w:bookmarkStart w:id="78" w:name="_MON_1302965099"/>
    <w:bookmarkStart w:id="79" w:name="_MON_1347184958"/>
    <w:bookmarkEnd w:id="78"/>
    <w:bookmarkEnd w:id="79"/>
    <w:bookmarkStart w:id="80" w:name="_MON_1347185208"/>
    <w:bookmarkEnd w:id="80"/>
    <w:p w14:paraId="48E746E8" w14:textId="77777777" w:rsidR="00990912" w:rsidRDefault="00990912" w:rsidP="00990912">
      <w:pPr>
        <w:pStyle w:val="BodyText"/>
      </w:pPr>
      <w:r>
        <w:object w:dxaOrig="1530" w:dyaOrig="990" w14:anchorId="48E746FF">
          <v:shape id="_x0000_i1035" type="#_x0000_t75" style="width:76.5pt;height:49.5pt" o:ole="">
            <v:imagedata r:id="rId33" o:title=""/>
          </v:shape>
          <o:OLEObject Type="Embed" ProgID="Word.Document.8" ShapeID="_x0000_i1035" DrawAspect="Icon" ObjectID="_1576349076" r:id="rId34">
            <o:FieldCodes>\s</o:FieldCodes>
          </o:OLEObject>
        </w:object>
      </w:r>
    </w:p>
    <w:p w14:paraId="48E746E9" w14:textId="77777777" w:rsidR="00990912" w:rsidRDefault="00990912" w:rsidP="00990912">
      <w:bookmarkStart w:id="81" w:name="AccountNBBSA"/>
      <w:bookmarkStart w:id="82" w:name="_Toc274905495"/>
      <w:bookmarkStart w:id="83" w:name="_MON_1347184977"/>
      <w:bookmarkStart w:id="84" w:name="_MON_1347185223"/>
      <w:bookmarkEnd w:id="81"/>
      <w:bookmarkEnd w:id="82"/>
      <w:bookmarkEnd w:id="83"/>
      <w:bookmarkEnd w:id="84"/>
    </w:p>
    <w:p w14:paraId="48E746EA" w14:textId="77777777" w:rsidR="00990912" w:rsidRPr="00894448" w:rsidRDefault="00990912" w:rsidP="00990912">
      <w:pPr>
        <w:rPr>
          <w:rFonts w:ascii="Arial" w:hAnsi="Arial" w:cs="Arial"/>
          <w:b/>
          <w:u w:val="single"/>
          <w:lang w:eastAsia="en-US"/>
        </w:rPr>
      </w:pPr>
      <w:bookmarkStart w:id="85" w:name="_Account_Financial_History"/>
      <w:bookmarkStart w:id="86" w:name="_Toc274896943"/>
      <w:bookmarkStart w:id="87" w:name="_MON_1307870899"/>
      <w:bookmarkStart w:id="88" w:name="_Billing_History"/>
      <w:bookmarkStart w:id="89" w:name="_Toc274896945"/>
      <w:bookmarkStart w:id="90" w:name="_MON_1307870938"/>
      <w:bookmarkStart w:id="91" w:name="_Account/Credit_&amp;_Collection"/>
      <w:bookmarkStart w:id="92" w:name="_Toc274896947"/>
      <w:bookmarkStart w:id="93" w:name="_MON_1307871001"/>
      <w:bookmarkStart w:id="94" w:name="_Control_Central_/"/>
      <w:bookmarkStart w:id="95" w:name="_Toc274896941"/>
      <w:bookmarkStart w:id="96" w:name="_MON_1307794212"/>
      <w:bookmarkStart w:id="97" w:name="_Payment_Portal"/>
      <w:bookmarkStart w:id="98" w:name="_Toc274896949"/>
      <w:bookmarkStart w:id="99" w:name="_MON_1307871667"/>
      <w:bookmarkStart w:id="100" w:name="_Payment_Event_Add"/>
      <w:bookmarkStart w:id="101" w:name="_Toc274896955"/>
      <w:bookmarkStart w:id="102" w:name="_MON_1307872092"/>
      <w:bookmarkStart w:id="103" w:name="_Payment_Event_Quick"/>
      <w:bookmarkStart w:id="104" w:name="_Payment_Quick_Add"/>
      <w:bookmarkStart w:id="105" w:name="_Toc274896953"/>
      <w:bookmarkStart w:id="106" w:name="_MON_1307872070"/>
      <w:bookmarkStart w:id="107" w:name="_Payment_Event_Quick_1"/>
      <w:bookmarkStart w:id="108" w:name="_Toc274896951"/>
      <w:bookmarkStart w:id="109" w:name="_MON_1307871694"/>
      <w:bookmarkStart w:id="110" w:name="_Payment"/>
      <w:bookmarkStart w:id="111" w:name="_MON_1307790488"/>
      <w:bookmarkStart w:id="112" w:name="_MON_1307872144"/>
      <w:bookmarkStart w:id="113" w:name="_MON_1307872522"/>
      <w:bookmarkStart w:id="114" w:name="PaySegmentFT"/>
      <w:bookmarkStart w:id="115" w:name="_Overpayment_SA"/>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14:paraId="48E746EB" w14:textId="77777777" w:rsidR="00990912" w:rsidRDefault="00990912" w:rsidP="00990912">
      <w:pPr>
        <w:pStyle w:val="BodyText"/>
      </w:pPr>
    </w:p>
    <w:p w14:paraId="48E746EC" w14:textId="77777777" w:rsidR="00990912" w:rsidRDefault="00990912" w:rsidP="00990912">
      <w:pPr>
        <w:pStyle w:val="BodyText"/>
      </w:pPr>
    </w:p>
    <w:p w14:paraId="48E746ED" w14:textId="77777777" w:rsidR="00990912" w:rsidRDefault="00990912" w:rsidP="00990912">
      <w:pPr>
        <w:pStyle w:val="BodyText"/>
      </w:pPr>
    </w:p>
    <w:p w14:paraId="48E746EE" w14:textId="77777777" w:rsidR="00623872" w:rsidRDefault="00623872" w:rsidP="00990912"/>
    <w:sectPr w:rsidR="00623872" w:rsidSect="00D535D9">
      <w:headerReference w:type="even" r:id="rId35"/>
      <w:headerReference w:type="default" r:id="rId36"/>
      <w:footerReference w:type="even" r:id="rId37"/>
      <w:footerReference w:type="default" r:id="rId38"/>
      <w:headerReference w:type="first" r:id="rId39"/>
      <w:footerReference w:type="first" r:id="rId40"/>
      <w:pgSz w:w="15840" w:h="12240" w:orient="landscape" w:code="1"/>
      <w:pgMar w:top="720" w:right="1440" w:bottom="720" w:left="720" w:header="432" w:footer="210" w:gutter="360"/>
      <w:paperSrc w:first="1" w:other="1"/>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9E0C17" w14:textId="77777777" w:rsidR="008E299D" w:rsidRDefault="008E299D">
      <w:r>
        <w:separator/>
      </w:r>
    </w:p>
  </w:endnote>
  <w:endnote w:type="continuationSeparator" w:id="0">
    <w:p w14:paraId="4B54DFA7" w14:textId="77777777" w:rsidR="008E299D" w:rsidRDefault="008E29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erpentineDBol">
    <w:altName w:val="Arial Black"/>
    <w:charset w:val="00"/>
    <w:family w:val="swiss"/>
    <w:pitch w:val="variable"/>
    <w:sig w:usb0="00000007" w:usb1="00000000" w:usb2="00000000" w:usb3="00000000" w:csb0="00000013" w:csb1="00000000"/>
  </w:font>
  <w:font w:name="Futura Bk BT">
    <w:altName w:val="Lucida Sans Unicode"/>
    <w:charset w:val="00"/>
    <w:family w:val="swiss"/>
    <w:pitch w:val="variable"/>
    <w:sig w:usb0="00000087" w:usb1="00000000" w:usb2="00000000" w:usb3="00000000" w:csb0="0000001B"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E74709" w14:textId="77777777" w:rsidR="00CE3692" w:rsidRDefault="00CE369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iv</w:t>
    </w:r>
    <w:r>
      <w:rPr>
        <w:rStyle w:val="PageNumber"/>
      </w:rPr>
      <w:fldChar w:fldCharType="end"/>
    </w:r>
  </w:p>
  <w:p w14:paraId="48E7470A" w14:textId="77777777" w:rsidR="00CE3692" w:rsidRDefault="00CE369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E7470B" w14:textId="342579EF" w:rsidR="00CE3692" w:rsidRDefault="00CE3692">
    <w:pPr>
      <w:pStyle w:val="Footer"/>
      <w:jc w:val="right"/>
    </w:pPr>
    <w:r>
      <w:fldChar w:fldCharType="begin"/>
    </w:r>
    <w:r>
      <w:instrText xml:space="preserve"> PAGE   \* MERGEFORMAT </w:instrText>
    </w:r>
    <w:r>
      <w:fldChar w:fldCharType="separate"/>
    </w:r>
    <w:r w:rsidR="00B10D97">
      <w:rPr>
        <w:noProof/>
      </w:rPr>
      <w:t>15</w:t>
    </w:r>
    <w:r>
      <w:rPr>
        <w:noProof/>
      </w:rPr>
      <w:fldChar w:fldCharType="end"/>
    </w:r>
  </w:p>
  <w:p w14:paraId="48E7470C" w14:textId="77777777" w:rsidR="00CE3692" w:rsidRDefault="00CE3692">
    <w:pPr>
      <w:pStyle w:val="Header"/>
    </w:pPr>
    <w:r>
      <w:rPr>
        <w:color w:val="17365D"/>
      </w:rPr>
      <w:t xml:space="preserve">4.3.1.1c C2M.CCB.v2.6.Process Non-Billed Unmonitored Budget Payments                                                  </w:t>
    </w:r>
    <w:r>
      <w:rPr>
        <w:rFonts w:ascii="Arial" w:hAnsi="Arial" w:cs="Arial"/>
        <w:b/>
        <w:bCs/>
        <w:color w:val="000000"/>
        <w:sz w:val="12"/>
        <w:szCs w:val="12"/>
        <w:lang w:eastAsia="en-US"/>
      </w:rPr>
      <w:t>Copyright © 2017, Oracle. All rights reserved.</w:t>
    </w:r>
  </w:p>
  <w:p w14:paraId="48E7470D" w14:textId="77777777" w:rsidR="00CE3692" w:rsidRDefault="00CE3692">
    <w:pPr>
      <w:pStyle w:val="Header"/>
      <w:jc w:val="center"/>
      <w:rPr>
        <w:color w:val="17365D"/>
      </w:rPr>
    </w:pPr>
  </w:p>
  <w:p w14:paraId="48E7470E" w14:textId="77777777" w:rsidR="00CE3692" w:rsidRDefault="00CE369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E74710" w14:textId="77777777" w:rsidR="00CE3692" w:rsidRDefault="00CE3692">
    <w:pPr>
      <w:pStyle w:val="Footer"/>
      <w:tabs>
        <w:tab w:val="clear" w:pos="7920"/>
        <w:tab w:val="right" w:pos="10440"/>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F24D22" w14:textId="77777777" w:rsidR="008E299D" w:rsidRDefault="008E299D">
      <w:r>
        <w:separator/>
      </w:r>
    </w:p>
  </w:footnote>
  <w:footnote w:type="continuationSeparator" w:id="0">
    <w:p w14:paraId="5B18D0F3" w14:textId="77777777" w:rsidR="008E299D" w:rsidRDefault="008E29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E74704" w14:textId="77777777" w:rsidR="00CE3692" w:rsidRDefault="00CE36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E74705" w14:textId="77777777" w:rsidR="00CE3692" w:rsidRDefault="00CE3692">
    <w:pPr>
      <w:pStyle w:val="Header"/>
      <w:framePr w:hSpace="187" w:wrap="auto" w:vAnchor="page" w:hAnchor="margin" w:xAlign="right" w:y="433"/>
    </w:pPr>
  </w:p>
  <w:p w14:paraId="48E74706" w14:textId="77777777" w:rsidR="00CE3692" w:rsidRDefault="00CE3692">
    <w:pPr>
      <w:pStyle w:val="Header"/>
      <w:rPr>
        <w:color w:val="17365D"/>
      </w:rPr>
    </w:pPr>
    <w:r>
      <w:rPr>
        <w:color w:val="17365D"/>
      </w:rPr>
      <w:t>4.3.1.1c C2M.CCB.v2.6.Process Non-Billed Unmonitored Budget Payments</w:t>
    </w:r>
  </w:p>
  <w:p w14:paraId="48E74707" w14:textId="77777777" w:rsidR="00CE3692" w:rsidRDefault="00CE3692">
    <w:pPr>
      <w:pStyle w:val="Header"/>
      <w:framePr w:hSpace="187" w:wrap="auto" w:vAnchor="text" w:hAnchor="margin" w:xAlign="right" w:y="1"/>
    </w:pPr>
  </w:p>
  <w:p w14:paraId="48E74708" w14:textId="77777777" w:rsidR="00CE3692" w:rsidRDefault="00CE36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E7470F" w14:textId="77777777" w:rsidR="00CE3692" w:rsidRDefault="00CE36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26FB1"/>
    <w:multiLevelType w:val="multilevel"/>
    <w:tmpl w:val="5BFC4DCA"/>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C0F5554"/>
    <w:multiLevelType w:val="hybridMultilevel"/>
    <w:tmpl w:val="D8A4B8A0"/>
    <w:lvl w:ilvl="0" w:tplc="04090003">
      <w:start w:val="1"/>
      <w:numFmt w:val="bullet"/>
      <w:lvlText w:val="o"/>
      <w:lvlJc w:val="left"/>
      <w:pPr>
        <w:ind w:left="1620" w:hanging="360"/>
      </w:pPr>
      <w:rPr>
        <w:rFonts w:ascii="Courier New" w:hAnsi="Courier New" w:cs="Courier New" w:hint="default"/>
      </w:rPr>
    </w:lvl>
    <w:lvl w:ilvl="1" w:tplc="04090003">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 w15:restartNumberingAfterBreak="0">
    <w:nsid w:val="0C5C47B8"/>
    <w:multiLevelType w:val="singleLevel"/>
    <w:tmpl w:val="A9722BC8"/>
    <w:lvl w:ilvl="0">
      <w:start w:val="1"/>
      <w:numFmt w:val="none"/>
      <w:lvlText w:val="Note:"/>
      <w:legacy w:legacy="1" w:legacySpace="0" w:legacyIndent="720"/>
      <w:lvlJc w:val="left"/>
      <w:pPr>
        <w:ind w:left="720" w:hanging="720"/>
      </w:pPr>
      <w:rPr>
        <w:b/>
        <w:i w:val="0"/>
      </w:rPr>
    </w:lvl>
  </w:abstractNum>
  <w:abstractNum w:abstractNumId="3" w15:restartNumberingAfterBreak="0">
    <w:nsid w:val="11312F1E"/>
    <w:multiLevelType w:val="singleLevel"/>
    <w:tmpl w:val="A9722BC8"/>
    <w:lvl w:ilvl="0">
      <w:start w:val="1"/>
      <w:numFmt w:val="none"/>
      <w:lvlText w:val="Note:"/>
      <w:legacy w:legacy="1" w:legacySpace="0" w:legacyIndent="720"/>
      <w:lvlJc w:val="left"/>
      <w:pPr>
        <w:ind w:left="720" w:hanging="720"/>
      </w:pPr>
      <w:rPr>
        <w:b/>
        <w:i w:val="0"/>
      </w:rPr>
    </w:lvl>
  </w:abstractNum>
  <w:abstractNum w:abstractNumId="4" w15:restartNumberingAfterBreak="0">
    <w:nsid w:val="144259C0"/>
    <w:multiLevelType w:val="singleLevel"/>
    <w:tmpl w:val="A9722BC8"/>
    <w:lvl w:ilvl="0">
      <w:start w:val="1"/>
      <w:numFmt w:val="none"/>
      <w:lvlText w:val="Note:"/>
      <w:legacy w:legacy="1" w:legacySpace="0" w:legacyIndent="720"/>
      <w:lvlJc w:val="left"/>
      <w:pPr>
        <w:ind w:left="720" w:hanging="720"/>
      </w:pPr>
      <w:rPr>
        <w:b/>
        <w:i w:val="0"/>
      </w:rPr>
    </w:lvl>
  </w:abstractNum>
  <w:abstractNum w:abstractNumId="5" w15:restartNumberingAfterBreak="0">
    <w:nsid w:val="15BC6FF7"/>
    <w:multiLevelType w:val="singleLevel"/>
    <w:tmpl w:val="B0948914"/>
    <w:lvl w:ilvl="0">
      <w:start w:val="1"/>
      <w:numFmt w:val="none"/>
      <w:lvlText w:val="Note:"/>
      <w:legacy w:legacy="1" w:legacySpace="0" w:legacyIndent="720"/>
      <w:lvlJc w:val="left"/>
      <w:pPr>
        <w:ind w:left="720" w:hanging="720"/>
      </w:pPr>
      <w:rPr>
        <w:b/>
        <w:i w:val="0"/>
      </w:rPr>
    </w:lvl>
  </w:abstractNum>
  <w:abstractNum w:abstractNumId="6" w15:restartNumberingAfterBreak="0">
    <w:nsid w:val="24340BB5"/>
    <w:multiLevelType w:val="singleLevel"/>
    <w:tmpl w:val="B0948914"/>
    <w:lvl w:ilvl="0">
      <w:start w:val="1"/>
      <w:numFmt w:val="none"/>
      <w:lvlText w:val="Note:"/>
      <w:legacy w:legacy="1" w:legacySpace="0" w:legacyIndent="720"/>
      <w:lvlJc w:val="left"/>
      <w:pPr>
        <w:ind w:left="720" w:hanging="720"/>
      </w:pPr>
      <w:rPr>
        <w:b/>
        <w:i w:val="0"/>
      </w:rPr>
    </w:lvl>
  </w:abstractNum>
  <w:abstractNum w:abstractNumId="7" w15:restartNumberingAfterBreak="0">
    <w:nsid w:val="248D7F95"/>
    <w:multiLevelType w:val="singleLevel"/>
    <w:tmpl w:val="A2C27820"/>
    <w:lvl w:ilvl="0">
      <w:start w:val="1"/>
      <w:numFmt w:val="none"/>
      <w:lvlText w:val="Note:"/>
      <w:legacy w:legacy="1" w:legacySpace="0" w:legacyIndent="720"/>
      <w:lvlJc w:val="left"/>
      <w:pPr>
        <w:ind w:left="720" w:hanging="720"/>
      </w:pPr>
      <w:rPr>
        <w:b/>
        <w:i w:val="0"/>
      </w:rPr>
    </w:lvl>
  </w:abstractNum>
  <w:abstractNum w:abstractNumId="8" w15:restartNumberingAfterBreak="0">
    <w:nsid w:val="34C070AC"/>
    <w:multiLevelType w:val="singleLevel"/>
    <w:tmpl w:val="B0948914"/>
    <w:lvl w:ilvl="0">
      <w:start w:val="1"/>
      <w:numFmt w:val="none"/>
      <w:lvlText w:val="Note:"/>
      <w:legacy w:legacy="1" w:legacySpace="0" w:legacyIndent="720"/>
      <w:lvlJc w:val="left"/>
      <w:pPr>
        <w:ind w:left="720" w:hanging="720"/>
      </w:pPr>
      <w:rPr>
        <w:b/>
        <w:i w:val="0"/>
      </w:rPr>
    </w:lvl>
  </w:abstractNum>
  <w:abstractNum w:abstractNumId="9" w15:restartNumberingAfterBreak="0">
    <w:nsid w:val="37213BF7"/>
    <w:multiLevelType w:val="singleLevel"/>
    <w:tmpl w:val="A9722BC8"/>
    <w:lvl w:ilvl="0">
      <w:start w:val="1"/>
      <w:numFmt w:val="none"/>
      <w:lvlText w:val="Note:"/>
      <w:legacy w:legacy="1" w:legacySpace="0" w:legacyIndent="720"/>
      <w:lvlJc w:val="left"/>
      <w:pPr>
        <w:ind w:left="720" w:hanging="720"/>
      </w:pPr>
      <w:rPr>
        <w:b/>
        <w:i w:val="0"/>
      </w:rPr>
    </w:lvl>
  </w:abstractNum>
  <w:abstractNum w:abstractNumId="10" w15:restartNumberingAfterBreak="0">
    <w:nsid w:val="3BBE2C0C"/>
    <w:multiLevelType w:val="singleLevel"/>
    <w:tmpl w:val="B0948914"/>
    <w:lvl w:ilvl="0">
      <w:start w:val="1"/>
      <w:numFmt w:val="none"/>
      <w:lvlText w:val="Note:"/>
      <w:legacy w:legacy="1" w:legacySpace="0" w:legacyIndent="720"/>
      <w:lvlJc w:val="left"/>
      <w:pPr>
        <w:ind w:left="720" w:hanging="720"/>
      </w:pPr>
      <w:rPr>
        <w:b/>
        <w:i w:val="0"/>
      </w:rPr>
    </w:lvl>
  </w:abstractNum>
  <w:abstractNum w:abstractNumId="11" w15:restartNumberingAfterBreak="0">
    <w:nsid w:val="4F1E6E79"/>
    <w:multiLevelType w:val="singleLevel"/>
    <w:tmpl w:val="B0948914"/>
    <w:lvl w:ilvl="0">
      <w:start w:val="1"/>
      <w:numFmt w:val="none"/>
      <w:lvlText w:val="Note:"/>
      <w:legacy w:legacy="1" w:legacySpace="0" w:legacyIndent="720"/>
      <w:lvlJc w:val="left"/>
      <w:pPr>
        <w:ind w:left="720" w:hanging="720"/>
      </w:pPr>
      <w:rPr>
        <w:b/>
        <w:i w:val="0"/>
      </w:rPr>
    </w:lvl>
  </w:abstractNum>
  <w:abstractNum w:abstractNumId="12" w15:restartNumberingAfterBreak="0">
    <w:nsid w:val="5216632F"/>
    <w:multiLevelType w:val="hybridMultilevel"/>
    <w:tmpl w:val="EC74AF60"/>
    <w:lvl w:ilvl="0" w:tplc="7716F420">
      <w:start w:val="1"/>
      <w:numFmt w:val="bullet"/>
      <w:lvlText w:val="-"/>
      <w:lvlJc w:val="left"/>
      <w:pPr>
        <w:ind w:left="720" w:hanging="360"/>
      </w:pPr>
      <w:rPr>
        <w:rFonts w:ascii="Book Antiqua" w:eastAsia="Times New Roman" w:hAnsi="Book Antiqu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C672EF"/>
    <w:multiLevelType w:val="hybridMultilevel"/>
    <w:tmpl w:val="B122D0C0"/>
    <w:lvl w:ilvl="0" w:tplc="784EA81C">
      <w:start w:val="1"/>
      <w:numFmt w:val="bullet"/>
      <w:lvlText w:val="-"/>
      <w:lvlJc w:val="left"/>
      <w:pPr>
        <w:ind w:left="450" w:hanging="360"/>
      </w:pPr>
      <w:rPr>
        <w:rFonts w:ascii="Book Antiqua" w:eastAsia="Times New Roman" w:hAnsi="Book Antiqua"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4" w15:restartNumberingAfterBreak="0">
    <w:nsid w:val="5B94012D"/>
    <w:multiLevelType w:val="singleLevel"/>
    <w:tmpl w:val="B0948914"/>
    <w:lvl w:ilvl="0">
      <w:start w:val="1"/>
      <w:numFmt w:val="none"/>
      <w:lvlText w:val="Note:"/>
      <w:legacy w:legacy="1" w:legacySpace="0" w:legacyIndent="720"/>
      <w:lvlJc w:val="left"/>
      <w:pPr>
        <w:ind w:left="720" w:hanging="720"/>
      </w:pPr>
      <w:rPr>
        <w:b/>
        <w:i w:val="0"/>
      </w:rPr>
    </w:lvl>
  </w:abstractNum>
  <w:abstractNum w:abstractNumId="15" w15:restartNumberingAfterBreak="0">
    <w:nsid w:val="5D321C84"/>
    <w:multiLevelType w:val="multilevel"/>
    <w:tmpl w:val="3E8272E8"/>
    <w:lvl w:ilvl="0">
      <w:start w:val="1"/>
      <w:numFmt w:val="decimal"/>
      <w:lvlText w:val="%1"/>
      <w:lvlJc w:val="left"/>
      <w:pPr>
        <w:tabs>
          <w:tab w:val="num" w:pos="360"/>
        </w:tabs>
        <w:ind w:left="360" w:hanging="360"/>
      </w:pPr>
      <w:rPr>
        <w:rFonts w:hint="default"/>
      </w:rPr>
    </w:lvl>
    <w:lvl w:ilvl="1">
      <w:start w:val="7"/>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5F382EA4"/>
    <w:multiLevelType w:val="singleLevel"/>
    <w:tmpl w:val="A9722BC8"/>
    <w:lvl w:ilvl="0">
      <w:start w:val="1"/>
      <w:numFmt w:val="none"/>
      <w:lvlText w:val="Note:"/>
      <w:legacy w:legacy="1" w:legacySpace="0" w:legacyIndent="720"/>
      <w:lvlJc w:val="left"/>
      <w:pPr>
        <w:ind w:left="720" w:hanging="720"/>
      </w:pPr>
      <w:rPr>
        <w:b/>
        <w:i w:val="0"/>
      </w:rPr>
    </w:lvl>
  </w:abstractNum>
  <w:abstractNum w:abstractNumId="17" w15:restartNumberingAfterBreak="0">
    <w:nsid w:val="62EE02F1"/>
    <w:multiLevelType w:val="singleLevel"/>
    <w:tmpl w:val="A9722BC8"/>
    <w:lvl w:ilvl="0">
      <w:start w:val="1"/>
      <w:numFmt w:val="none"/>
      <w:lvlText w:val="Note:"/>
      <w:legacy w:legacy="1" w:legacySpace="0" w:legacyIndent="720"/>
      <w:lvlJc w:val="left"/>
      <w:pPr>
        <w:ind w:left="720" w:hanging="720"/>
      </w:pPr>
      <w:rPr>
        <w:b/>
        <w:i w:val="0"/>
      </w:rPr>
    </w:lvl>
  </w:abstractNum>
  <w:abstractNum w:abstractNumId="18" w15:restartNumberingAfterBreak="0">
    <w:nsid w:val="65996793"/>
    <w:multiLevelType w:val="hybridMultilevel"/>
    <w:tmpl w:val="0E982D9E"/>
    <w:lvl w:ilvl="0" w:tplc="7716F420">
      <w:start w:val="1"/>
      <w:numFmt w:val="bullet"/>
      <w:lvlText w:val="-"/>
      <w:lvlJc w:val="left"/>
      <w:pPr>
        <w:ind w:left="720" w:hanging="360"/>
      </w:pPr>
      <w:rPr>
        <w:rFonts w:ascii="Book Antiqua" w:eastAsia="Times New Roman"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A849F6"/>
    <w:multiLevelType w:val="singleLevel"/>
    <w:tmpl w:val="B0948914"/>
    <w:lvl w:ilvl="0">
      <w:start w:val="1"/>
      <w:numFmt w:val="none"/>
      <w:lvlText w:val="Note:"/>
      <w:legacy w:legacy="1" w:legacySpace="0" w:legacyIndent="720"/>
      <w:lvlJc w:val="left"/>
      <w:pPr>
        <w:ind w:left="720" w:hanging="720"/>
      </w:pPr>
      <w:rPr>
        <w:b/>
        <w:i w:val="0"/>
      </w:rPr>
    </w:lvl>
  </w:abstractNum>
  <w:abstractNum w:abstractNumId="20" w15:restartNumberingAfterBreak="0">
    <w:nsid w:val="6AF32F17"/>
    <w:multiLevelType w:val="multilevel"/>
    <w:tmpl w:val="A63CE59E"/>
    <w:lvl w:ilvl="0">
      <w:start w:val="1"/>
      <w:numFmt w:val="decimal"/>
      <w:lvlText w:val="%1."/>
      <w:lvlJc w:val="left"/>
      <w:pPr>
        <w:tabs>
          <w:tab w:val="num" w:pos="360"/>
        </w:tabs>
        <w:ind w:left="360" w:hanging="360"/>
      </w:pPr>
      <w:rPr>
        <w:rFonts w:hint="default"/>
      </w:rPr>
    </w:lvl>
    <w:lvl w:ilvl="1">
      <w:start w:val="9"/>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6BF30D33"/>
    <w:multiLevelType w:val="singleLevel"/>
    <w:tmpl w:val="A2C27820"/>
    <w:lvl w:ilvl="0">
      <w:start w:val="1"/>
      <w:numFmt w:val="none"/>
      <w:lvlText w:val="Note:"/>
      <w:legacy w:legacy="1" w:legacySpace="0" w:legacyIndent="720"/>
      <w:lvlJc w:val="left"/>
      <w:pPr>
        <w:ind w:left="720" w:hanging="720"/>
      </w:pPr>
      <w:rPr>
        <w:b/>
        <w:i w:val="0"/>
      </w:rPr>
    </w:lvl>
  </w:abstractNum>
  <w:abstractNum w:abstractNumId="22" w15:restartNumberingAfterBreak="0">
    <w:nsid w:val="70B231A0"/>
    <w:multiLevelType w:val="singleLevel"/>
    <w:tmpl w:val="83D894D4"/>
    <w:lvl w:ilvl="0">
      <w:start w:val="1"/>
      <w:numFmt w:val="none"/>
      <w:lvlText w:val="Note:"/>
      <w:legacy w:legacy="1" w:legacySpace="0" w:legacyIndent="720"/>
      <w:lvlJc w:val="left"/>
      <w:pPr>
        <w:ind w:left="720" w:hanging="720"/>
      </w:pPr>
      <w:rPr>
        <w:b/>
        <w:i w:val="0"/>
      </w:rPr>
    </w:lvl>
  </w:abstractNum>
  <w:abstractNum w:abstractNumId="23" w15:restartNumberingAfterBreak="0">
    <w:nsid w:val="77747773"/>
    <w:multiLevelType w:val="singleLevel"/>
    <w:tmpl w:val="B0948914"/>
    <w:lvl w:ilvl="0">
      <w:start w:val="1"/>
      <w:numFmt w:val="none"/>
      <w:lvlText w:val="Note:"/>
      <w:legacy w:legacy="1" w:legacySpace="0" w:legacyIndent="720"/>
      <w:lvlJc w:val="left"/>
      <w:pPr>
        <w:ind w:left="720" w:hanging="720"/>
      </w:pPr>
      <w:rPr>
        <w:b/>
        <w:i w:val="0"/>
      </w:rPr>
    </w:lvl>
  </w:abstractNum>
  <w:abstractNum w:abstractNumId="24" w15:restartNumberingAfterBreak="0">
    <w:nsid w:val="796B61D4"/>
    <w:multiLevelType w:val="multilevel"/>
    <w:tmpl w:val="9C029348"/>
    <w:lvl w:ilvl="0">
      <w:start w:val="1"/>
      <w:numFmt w:val="decimal"/>
      <w:lvlText w:val="%1"/>
      <w:lvlJc w:val="left"/>
      <w:pPr>
        <w:tabs>
          <w:tab w:val="num" w:pos="360"/>
        </w:tabs>
        <w:ind w:left="360" w:hanging="360"/>
      </w:pPr>
      <w:rPr>
        <w:rFonts w:hint="default"/>
      </w:rPr>
    </w:lvl>
    <w:lvl w:ilvl="1">
      <w:start w:val="7"/>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7A58640F"/>
    <w:multiLevelType w:val="singleLevel"/>
    <w:tmpl w:val="A9722BC8"/>
    <w:lvl w:ilvl="0">
      <w:start w:val="1"/>
      <w:numFmt w:val="none"/>
      <w:lvlText w:val="Note:"/>
      <w:legacy w:legacy="1" w:legacySpace="0" w:legacyIndent="720"/>
      <w:lvlJc w:val="left"/>
      <w:pPr>
        <w:ind w:left="720" w:hanging="720"/>
      </w:pPr>
      <w:rPr>
        <w:b/>
        <w:i w:val="0"/>
      </w:rPr>
    </w:lvl>
  </w:abstractNum>
  <w:abstractNum w:abstractNumId="26" w15:restartNumberingAfterBreak="0">
    <w:nsid w:val="7AAF5F36"/>
    <w:multiLevelType w:val="hybridMultilevel"/>
    <w:tmpl w:val="E0D27DC8"/>
    <w:lvl w:ilvl="0" w:tplc="0409000F">
      <w:start w:val="1"/>
      <w:numFmt w:val="decimal"/>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7" w15:restartNumberingAfterBreak="0">
    <w:nsid w:val="7F40171F"/>
    <w:multiLevelType w:val="singleLevel"/>
    <w:tmpl w:val="6DA26120"/>
    <w:lvl w:ilvl="0">
      <w:start w:val="1"/>
      <w:numFmt w:val="decimal"/>
      <w:lvlText w:val="%1"/>
      <w:legacy w:legacy="1" w:legacySpace="0" w:legacyIndent="360"/>
      <w:lvlJc w:val="left"/>
      <w:pPr>
        <w:ind w:left="360" w:hanging="360"/>
      </w:pPr>
    </w:lvl>
  </w:abstractNum>
  <w:num w:numId="1">
    <w:abstractNumId w:val="11"/>
  </w:num>
  <w:num w:numId="2">
    <w:abstractNumId w:val="8"/>
  </w:num>
  <w:num w:numId="3">
    <w:abstractNumId w:val="5"/>
  </w:num>
  <w:num w:numId="4">
    <w:abstractNumId w:val="6"/>
  </w:num>
  <w:num w:numId="5">
    <w:abstractNumId w:val="10"/>
  </w:num>
  <w:num w:numId="6">
    <w:abstractNumId w:val="14"/>
  </w:num>
  <w:num w:numId="7">
    <w:abstractNumId w:val="23"/>
  </w:num>
  <w:num w:numId="8">
    <w:abstractNumId w:val="19"/>
  </w:num>
  <w:num w:numId="9">
    <w:abstractNumId w:val="4"/>
  </w:num>
  <w:num w:numId="10">
    <w:abstractNumId w:val="17"/>
  </w:num>
  <w:num w:numId="11">
    <w:abstractNumId w:val="16"/>
  </w:num>
  <w:num w:numId="12">
    <w:abstractNumId w:val="27"/>
  </w:num>
  <w:num w:numId="13">
    <w:abstractNumId w:val="9"/>
  </w:num>
  <w:num w:numId="14">
    <w:abstractNumId w:val="3"/>
  </w:num>
  <w:num w:numId="15">
    <w:abstractNumId w:val="25"/>
  </w:num>
  <w:num w:numId="16">
    <w:abstractNumId w:val="2"/>
  </w:num>
  <w:num w:numId="17">
    <w:abstractNumId w:val="22"/>
  </w:num>
  <w:num w:numId="18">
    <w:abstractNumId w:val="26"/>
  </w:num>
  <w:num w:numId="19">
    <w:abstractNumId w:val="13"/>
  </w:num>
  <w:num w:numId="20">
    <w:abstractNumId w:val="18"/>
  </w:num>
  <w:num w:numId="21">
    <w:abstractNumId w:val="12"/>
  </w:num>
  <w:num w:numId="22">
    <w:abstractNumId w:val="1"/>
  </w:num>
  <w:num w:numId="23">
    <w:abstractNumId w:val="0"/>
  </w:num>
  <w:num w:numId="24">
    <w:abstractNumId w:val="20"/>
  </w:num>
  <w:num w:numId="25">
    <w:abstractNumId w:val="24"/>
  </w:num>
  <w:num w:numId="26">
    <w:abstractNumId w:val="15"/>
  </w:num>
  <w:num w:numId="27">
    <w:abstractNumId w:val="7"/>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642A"/>
    <w:rsid w:val="000A1F44"/>
    <w:rsid w:val="0013688A"/>
    <w:rsid w:val="00150B9F"/>
    <w:rsid w:val="001531F6"/>
    <w:rsid w:val="001D58F5"/>
    <w:rsid w:val="001D7881"/>
    <w:rsid w:val="0024642A"/>
    <w:rsid w:val="00250451"/>
    <w:rsid w:val="002A22A3"/>
    <w:rsid w:val="002C0E6A"/>
    <w:rsid w:val="002E0366"/>
    <w:rsid w:val="002F56DE"/>
    <w:rsid w:val="003437D7"/>
    <w:rsid w:val="00351233"/>
    <w:rsid w:val="00396E43"/>
    <w:rsid w:val="003B2ECB"/>
    <w:rsid w:val="003F0B49"/>
    <w:rsid w:val="004172FC"/>
    <w:rsid w:val="00445167"/>
    <w:rsid w:val="005258C9"/>
    <w:rsid w:val="00540AAB"/>
    <w:rsid w:val="00587671"/>
    <w:rsid w:val="005A0DBC"/>
    <w:rsid w:val="005B1A45"/>
    <w:rsid w:val="00623872"/>
    <w:rsid w:val="0063164C"/>
    <w:rsid w:val="00671B2F"/>
    <w:rsid w:val="0069203A"/>
    <w:rsid w:val="0069288A"/>
    <w:rsid w:val="006B18C4"/>
    <w:rsid w:val="00701B6B"/>
    <w:rsid w:val="00710A4B"/>
    <w:rsid w:val="00715B0C"/>
    <w:rsid w:val="00734B91"/>
    <w:rsid w:val="007633F4"/>
    <w:rsid w:val="00782501"/>
    <w:rsid w:val="007C57C8"/>
    <w:rsid w:val="007C630B"/>
    <w:rsid w:val="00821E9D"/>
    <w:rsid w:val="00837CAB"/>
    <w:rsid w:val="008455B8"/>
    <w:rsid w:val="00896CB2"/>
    <w:rsid w:val="008B5DE4"/>
    <w:rsid w:val="008C1CCB"/>
    <w:rsid w:val="008E299D"/>
    <w:rsid w:val="00916FB8"/>
    <w:rsid w:val="00920E9C"/>
    <w:rsid w:val="0092353C"/>
    <w:rsid w:val="00935AE1"/>
    <w:rsid w:val="009718B9"/>
    <w:rsid w:val="00990912"/>
    <w:rsid w:val="009C471C"/>
    <w:rsid w:val="009C5860"/>
    <w:rsid w:val="009C5E22"/>
    <w:rsid w:val="009E163F"/>
    <w:rsid w:val="009E6E42"/>
    <w:rsid w:val="009F6553"/>
    <w:rsid w:val="00A40A46"/>
    <w:rsid w:val="00A67D4F"/>
    <w:rsid w:val="00AA02DE"/>
    <w:rsid w:val="00AA3729"/>
    <w:rsid w:val="00AA605E"/>
    <w:rsid w:val="00AB5CC4"/>
    <w:rsid w:val="00AB6B9F"/>
    <w:rsid w:val="00AE6E2D"/>
    <w:rsid w:val="00B0565F"/>
    <w:rsid w:val="00B10D97"/>
    <w:rsid w:val="00B37741"/>
    <w:rsid w:val="00B76D61"/>
    <w:rsid w:val="00B830A6"/>
    <w:rsid w:val="00BC1138"/>
    <w:rsid w:val="00BE12DB"/>
    <w:rsid w:val="00C35AF0"/>
    <w:rsid w:val="00C82BBF"/>
    <w:rsid w:val="00CE3692"/>
    <w:rsid w:val="00D05CA6"/>
    <w:rsid w:val="00D20084"/>
    <w:rsid w:val="00D4206C"/>
    <w:rsid w:val="00D535D9"/>
    <w:rsid w:val="00D55FA8"/>
    <w:rsid w:val="00D75BF4"/>
    <w:rsid w:val="00DB55F0"/>
    <w:rsid w:val="00DF4A4D"/>
    <w:rsid w:val="00E658E1"/>
    <w:rsid w:val="00EF1E07"/>
    <w:rsid w:val="00F36B42"/>
    <w:rsid w:val="00F7705E"/>
    <w:rsid w:val="00F94EF6"/>
    <w:rsid w:val="00FA02D9"/>
    <w:rsid w:val="00FB34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8E7446E"/>
  <w15:docId w15:val="{D1A00031-59BF-44E8-951A-88E98263C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35D9"/>
    <w:rPr>
      <w:rFonts w:ascii="Book Antiqua" w:hAnsi="Book Antiqua"/>
      <w:lang w:eastAsia="es-ES"/>
    </w:rPr>
  </w:style>
  <w:style w:type="paragraph" w:styleId="Heading1">
    <w:name w:val="heading 1"/>
    <w:basedOn w:val="Normal"/>
    <w:next w:val="BodyText"/>
    <w:qFormat/>
    <w:rsid w:val="00D535D9"/>
    <w:pPr>
      <w:keepNext/>
      <w:keepLines/>
      <w:tabs>
        <w:tab w:val="left" w:pos="2520"/>
      </w:tabs>
      <w:spacing w:after="960"/>
      <w:ind w:right="720"/>
      <w:outlineLvl w:val="0"/>
    </w:pPr>
    <w:rPr>
      <w:sz w:val="60"/>
    </w:rPr>
  </w:style>
  <w:style w:type="paragraph" w:styleId="Heading2">
    <w:name w:val="heading 2"/>
    <w:aliases w:val="HD2"/>
    <w:basedOn w:val="BodyText"/>
    <w:next w:val="BodyText"/>
    <w:qFormat/>
    <w:rsid w:val="00D535D9"/>
    <w:pPr>
      <w:keepNext/>
      <w:keepLines/>
      <w:pageBreakBefore/>
      <w:pBdr>
        <w:top w:val="single" w:sz="48" w:space="4" w:color="auto"/>
      </w:pBdr>
      <w:outlineLvl w:val="1"/>
    </w:pPr>
    <w:rPr>
      <w:b/>
      <w:sz w:val="28"/>
    </w:rPr>
  </w:style>
  <w:style w:type="paragraph" w:styleId="Heading3">
    <w:name w:val="heading 3"/>
    <w:aliases w:val="h3,Minor"/>
    <w:basedOn w:val="BodyText"/>
    <w:next w:val="BodyText"/>
    <w:qFormat/>
    <w:rsid w:val="00D535D9"/>
    <w:pPr>
      <w:keepNext/>
      <w:keepLines/>
      <w:outlineLvl w:val="2"/>
    </w:pPr>
    <w:rPr>
      <w:b/>
      <w:sz w:val="24"/>
    </w:rPr>
  </w:style>
  <w:style w:type="paragraph" w:styleId="Heading4">
    <w:name w:val="heading 4"/>
    <w:basedOn w:val="BodyText"/>
    <w:next w:val="BodyText"/>
    <w:qFormat/>
    <w:rsid w:val="00D535D9"/>
    <w:pPr>
      <w:keepNext/>
      <w:keepLines/>
      <w:pBdr>
        <w:bottom w:val="single" w:sz="6" w:space="1" w:color="auto"/>
      </w:pBdr>
      <w:tabs>
        <w:tab w:val="center" w:pos="6480"/>
        <w:tab w:val="right" w:pos="10440"/>
      </w:tabs>
      <w:spacing w:before="240" w:after="0"/>
      <w:outlineLvl w:val="3"/>
    </w:pPr>
    <w:rPr>
      <w:b/>
    </w:rPr>
  </w:style>
  <w:style w:type="paragraph" w:styleId="Heading5">
    <w:name w:val="heading 5"/>
    <w:basedOn w:val="BodyText"/>
    <w:next w:val="BodyText"/>
    <w:qFormat/>
    <w:rsid w:val="00D535D9"/>
    <w:pPr>
      <w:keepNext/>
      <w:keepLines/>
      <w:outlineLvl w:val="4"/>
    </w:pPr>
    <w:rPr>
      <w:b/>
      <w:i/>
    </w:rPr>
  </w:style>
  <w:style w:type="paragraph" w:styleId="Heading6">
    <w:name w:val="heading 6"/>
    <w:basedOn w:val="Normal"/>
    <w:next w:val="NormalIndent"/>
    <w:qFormat/>
    <w:rsid w:val="00D535D9"/>
    <w:pPr>
      <w:ind w:left="720"/>
      <w:outlineLvl w:val="5"/>
    </w:pPr>
    <w:rPr>
      <w:rFonts w:ascii="Times" w:hAnsi="Times"/>
      <w:u w:val="single"/>
    </w:rPr>
  </w:style>
  <w:style w:type="paragraph" w:styleId="Heading7">
    <w:name w:val="heading 7"/>
    <w:basedOn w:val="Normal"/>
    <w:next w:val="NormalIndent"/>
    <w:qFormat/>
    <w:rsid w:val="00D535D9"/>
    <w:pPr>
      <w:ind w:left="720"/>
      <w:outlineLvl w:val="6"/>
    </w:pPr>
    <w:rPr>
      <w:rFonts w:ascii="Times" w:hAnsi="Times"/>
      <w:i/>
    </w:rPr>
  </w:style>
  <w:style w:type="paragraph" w:styleId="Heading8">
    <w:name w:val="heading 8"/>
    <w:basedOn w:val="Normal"/>
    <w:next w:val="NormalIndent"/>
    <w:qFormat/>
    <w:rsid w:val="00D535D9"/>
    <w:pPr>
      <w:ind w:left="720"/>
      <w:outlineLvl w:val="7"/>
    </w:pPr>
    <w:rPr>
      <w:rFonts w:ascii="Times" w:hAnsi="Times"/>
      <w:i/>
    </w:rPr>
  </w:style>
  <w:style w:type="paragraph" w:styleId="Heading9">
    <w:name w:val="heading 9"/>
    <w:basedOn w:val="Normal"/>
    <w:next w:val="NormalIndent"/>
    <w:qFormat/>
    <w:rsid w:val="00D535D9"/>
    <w:pPr>
      <w:ind w:left="720"/>
      <w:outlineLvl w:val="8"/>
    </w:pPr>
    <w:rPr>
      <w:rFonts w:ascii="Times" w:hAnsi="Time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RFPText,heading3,bt,3 indent,heading31,body text1,3 indent1,heading32,body text2,3 indent2,heading33,body text3,3 indent3,heading34,body text4,3 indent4,Resume Text,Starbucks Body Text,NCDOT Body Text,Bodytext,Body Text3,b,contents"/>
    <w:basedOn w:val="Normal"/>
    <w:semiHidden/>
    <w:rsid w:val="00D535D9"/>
    <w:pPr>
      <w:spacing w:before="120" w:after="120"/>
    </w:pPr>
  </w:style>
  <w:style w:type="paragraph" w:styleId="TOC3">
    <w:name w:val="toc 3"/>
    <w:basedOn w:val="Normal"/>
    <w:next w:val="Normal"/>
    <w:uiPriority w:val="39"/>
    <w:qFormat/>
    <w:rsid w:val="00D535D9"/>
    <w:pPr>
      <w:ind w:left="400"/>
    </w:pPr>
    <w:rPr>
      <w:rFonts w:ascii="Calibri" w:hAnsi="Calibri"/>
      <w:i/>
      <w:iCs/>
    </w:rPr>
  </w:style>
  <w:style w:type="paragraph" w:styleId="TOC2">
    <w:name w:val="toc 2"/>
    <w:basedOn w:val="Normal"/>
    <w:next w:val="Normal"/>
    <w:uiPriority w:val="39"/>
    <w:qFormat/>
    <w:rsid w:val="00D535D9"/>
    <w:pPr>
      <w:ind w:left="200"/>
    </w:pPr>
    <w:rPr>
      <w:rFonts w:ascii="Calibri" w:hAnsi="Calibri"/>
      <w:smallCaps/>
    </w:rPr>
  </w:style>
  <w:style w:type="paragraph" w:styleId="Footer">
    <w:name w:val="footer"/>
    <w:basedOn w:val="Normal"/>
    <w:semiHidden/>
    <w:rsid w:val="00D535D9"/>
    <w:pPr>
      <w:tabs>
        <w:tab w:val="right" w:pos="7920"/>
      </w:tabs>
    </w:pPr>
    <w:rPr>
      <w:sz w:val="16"/>
    </w:rPr>
  </w:style>
  <w:style w:type="paragraph" w:styleId="Header">
    <w:name w:val="header"/>
    <w:basedOn w:val="Normal"/>
    <w:semiHidden/>
    <w:rsid w:val="00D535D9"/>
    <w:pPr>
      <w:tabs>
        <w:tab w:val="right" w:pos="10440"/>
      </w:tabs>
    </w:pPr>
    <w:rPr>
      <w:sz w:val="16"/>
    </w:rPr>
  </w:style>
  <w:style w:type="paragraph" w:styleId="Title">
    <w:name w:val="Title"/>
    <w:basedOn w:val="Normal"/>
    <w:qFormat/>
    <w:rsid w:val="00D535D9"/>
    <w:pPr>
      <w:keepLines/>
      <w:spacing w:after="120"/>
      <w:ind w:left="2520" w:right="720"/>
    </w:pPr>
    <w:rPr>
      <w:sz w:val="48"/>
    </w:rPr>
  </w:style>
  <w:style w:type="paragraph" w:customStyle="1" w:styleId="TableText">
    <w:name w:val="Table Text"/>
    <w:basedOn w:val="Normal"/>
    <w:rsid w:val="00D535D9"/>
    <w:pPr>
      <w:keepLines/>
    </w:pPr>
    <w:rPr>
      <w:sz w:val="16"/>
    </w:rPr>
  </w:style>
  <w:style w:type="paragraph" w:customStyle="1" w:styleId="HeadingBar">
    <w:name w:val="Heading Bar"/>
    <w:basedOn w:val="Normal"/>
    <w:next w:val="Heading3"/>
    <w:rsid w:val="00D535D9"/>
    <w:pPr>
      <w:keepNext/>
      <w:keepLines/>
      <w:shd w:val="solid" w:color="auto" w:fill="auto"/>
      <w:spacing w:before="240"/>
      <w:ind w:right="7920"/>
    </w:pPr>
    <w:rPr>
      <w:color w:val="FFFFFF"/>
      <w:sz w:val="8"/>
    </w:rPr>
  </w:style>
  <w:style w:type="paragraph" w:customStyle="1" w:styleId="TitleBar">
    <w:name w:val="Title Bar"/>
    <w:basedOn w:val="Normal"/>
    <w:rsid w:val="00D535D9"/>
    <w:pPr>
      <w:keepNext/>
      <w:pageBreakBefore/>
      <w:shd w:val="solid" w:color="auto" w:fill="auto"/>
      <w:spacing w:before="1680"/>
      <w:ind w:left="2520" w:right="720"/>
    </w:pPr>
    <w:rPr>
      <w:sz w:val="36"/>
    </w:rPr>
  </w:style>
  <w:style w:type="paragraph" w:customStyle="1" w:styleId="TOCHeading1">
    <w:name w:val="TOC Heading1"/>
    <w:basedOn w:val="Normal"/>
    <w:rsid w:val="00D535D9"/>
    <w:pPr>
      <w:keepNext/>
      <w:pageBreakBefore/>
      <w:pBdr>
        <w:top w:val="single" w:sz="48" w:space="26" w:color="auto"/>
      </w:pBdr>
      <w:spacing w:before="960" w:after="960"/>
      <w:ind w:left="2520"/>
    </w:pPr>
    <w:rPr>
      <w:sz w:val="36"/>
    </w:rPr>
  </w:style>
  <w:style w:type="character" w:customStyle="1" w:styleId="HighlightedVariable">
    <w:name w:val="Highlighted Variable"/>
    <w:basedOn w:val="DefaultParagraphFont"/>
    <w:rsid w:val="00D535D9"/>
    <w:rPr>
      <w:rFonts w:ascii="Book Antiqua" w:hAnsi="Book Antiqua"/>
      <w:color w:val="0000FF"/>
    </w:rPr>
  </w:style>
  <w:style w:type="paragraph" w:customStyle="1" w:styleId="TableHeading">
    <w:name w:val="Table Heading"/>
    <w:basedOn w:val="TableText"/>
    <w:rsid w:val="00D535D9"/>
    <w:pPr>
      <w:spacing w:before="120" w:after="120"/>
    </w:pPr>
    <w:rPr>
      <w:b/>
    </w:rPr>
  </w:style>
  <w:style w:type="character" w:styleId="PageNumber">
    <w:name w:val="page number"/>
    <w:basedOn w:val="DefaultParagraphFont"/>
    <w:semiHidden/>
    <w:rsid w:val="00D535D9"/>
    <w:rPr>
      <w:rFonts w:ascii="Book Antiqua" w:hAnsi="Book Antiqua"/>
    </w:rPr>
  </w:style>
  <w:style w:type="paragraph" w:customStyle="1" w:styleId="RouteTitle">
    <w:name w:val="Route Title"/>
    <w:basedOn w:val="Normal"/>
    <w:rsid w:val="00D535D9"/>
    <w:pPr>
      <w:keepLines/>
      <w:spacing w:after="120"/>
      <w:ind w:left="2520" w:right="720"/>
    </w:pPr>
    <w:rPr>
      <w:sz w:val="36"/>
    </w:rPr>
  </w:style>
  <w:style w:type="paragraph" w:customStyle="1" w:styleId="Title-Major">
    <w:name w:val="Title-Major"/>
    <w:basedOn w:val="Title"/>
    <w:rsid w:val="00D535D9"/>
    <w:rPr>
      <w:smallCaps/>
    </w:rPr>
  </w:style>
  <w:style w:type="paragraph" w:customStyle="1" w:styleId="Note">
    <w:name w:val="Note"/>
    <w:basedOn w:val="BodyText"/>
    <w:rsid w:val="00D535D9"/>
    <w:pPr>
      <w:pBdr>
        <w:top w:val="single" w:sz="6" w:space="1" w:color="auto" w:shadow="1"/>
        <w:left w:val="single" w:sz="6" w:space="1" w:color="auto" w:shadow="1"/>
        <w:bottom w:val="single" w:sz="6" w:space="1" w:color="auto" w:shadow="1"/>
        <w:right w:val="single" w:sz="6" w:space="1" w:color="auto" w:shadow="1"/>
      </w:pBdr>
      <w:shd w:val="solid" w:color="FFFF00" w:fill="auto"/>
      <w:ind w:left="720" w:right="5040" w:hanging="720"/>
    </w:pPr>
    <w:rPr>
      <w:vanish/>
    </w:rPr>
  </w:style>
  <w:style w:type="paragraph" w:customStyle="1" w:styleId="Bullet">
    <w:name w:val="Bullet"/>
    <w:basedOn w:val="BodyText"/>
    <w:rsid w:val="00D535D9"/>
    <w:pPr>
      <w:keepLines/>
      <w:spacing w:before="60" w:after="60"/>
      <w:ind w:left="3096" w:hanging="216"/>
    </w:pPr>
  </w:style>
  <w:style w:type="paragraph" w:customStyle="1" w:styleId="Checklist">
    <w:name w:val="Checklist"/>
    <w:basedOn w:val="Bullet"/>
    <w:rsid w:val="00D535D9"/>
    <w:pPr>
      <w:ind w:left="3427" w:hanging="547"/>
    </w:pPr>
  </w:style>
  <w:style w:type="paragraph" w:customStyle="1" w:styleId="Checklist-X">
    <w:name w:val="Checklist-X"/>
    <w:basedOn w:val="Checklist"/>
    <w:rsid w:val="00D535D9"/>
  </w:style>
  <w:style w:type="paragraph" w:styleId="NormalIndent">
    <w:name w:val="Normal Indent"/>
    <w:basedOn w:val="Normal"/>
    <w:semiHidden/>
    <w:rsid w:val="00D535D9"/>
    <w:pPr>
      <w:ind w:left="720"/>
    </w:pPr>
  </w:style>
  <w:style w:type="paragraph" w:customStyle="1" w:styleId="InfoBox">
    <w:name w:val="Info Box"/>
    <w:basedOn w:val="BodyText"/>
    <w:rsid w:val="00D535D9"/>
    <w:pPr>
      <w:keepLines/>
      <w:pBdr>
        <w:top w:val="single" w:sz="6" w:space="6" w:color="auto"/>
        <w:left w:val="single" w:sz="6" w:space="6" w:color="auto"/>
        <w:bottom w:val="single" w:sz="6" w:space="6" w:color="auto"/>
        <w:right w:val="single" w:sz="6" w:space="6" w:color="auto"/>
        <w:between w:val="single" w:sz="6" w:space="6" w:color="auto"/>
      </w:pBdr>
      <w:ind w:left="3600" w:right="1080"/>
      <w:jc w:val="center"/>
    </w:pPr>
    <w:rPr>
      <w:sz w:val="18"/>
    </w:rPr>
  </w:style>
  <w:style w:type="paragraph" w:customStyle="1" w:styleId="NumberList">
    <w:name w:val="Number List"/>
    <w:basedOn w:val="BodyText"/>
    <w:rsid w:val="00D535D9"/>
    <w:pPr>
      <w:spacing w:before="60" w:after="60"/>
      <w:ind w:left="3240" w:hanging="360"/>
    </w:pPr>
  </w:style>
  <w:style w:type="paragraph" w:styleId="TOC1">
    <w:name w:val="toc 1"/>
    <w:basedOn w:val="Normal"/>
    <w:next w:val="Normal"/>
    <w:semiHidden/>
    <w:qFormat/>
    <w:rsid w:val="00D535D9"/>
    <w:pPr>
      <w:spacing w:before="120" w:after="120"/>
    </w:pPr>
    <w:rPr>
      <w:rFonts w:ascii="Calibri" w:hAnsi="Calibri"/>
      <w:b/>
      <w:bCs/>
      <w:caps/>
    </w:rPr>
  </w:style>
  <w:style w:type="paragraph" w:styleId="TOC4">
    <w:name w:val="toc 4"/>
    <w:basedOn w:val="Normal"/>
    <w:next w:val="Normal"/>
    <w:semiHidden/>
    <w:rsid w:val="00D535D9"/>
    <w:pPr>
      <w:ind w:left="600"/>
    </w:pPr>
    <w:rPr>
      <w:rFonts w:ascii="Calibri" w:hAnsi="Calibri"/>
      <w:sz w:val="18"/>
      <w:szCs w:val="18"/>
    </w:rPr>
  </w:style>
  <w:style w:type="paragraph" w:styleId="TOC5">
    <w:name w:val="toc 5"/>
    <w:basedOn w:val="Normal"/>
    <w:next w:val="Normal"/>
    <w:semiHidden/>
    <w:rsid w:val="00D535D9"/>
    <w:pPr>
      <w:ind w:left="800"/>
    </w:pPr>
    <w:rPr>
      <w:rFonts w:ascii="Calibri" w:hAnsi="Calibri"/>
      <w:sz w:val="18"/>
      <w:szCs w:val="18"/>
    </w:rPr>
  </w:style>
  <w:style w:type="paragraph" w:customStyle="1" w:styleId="tty132">
    <w:name w:val="tty132"/>
    <w:basedOn w:val="Normal"/>
    <w:rsid w:val="00D535D9"/>
    <w:rPr>
      <w:rFonts w:ascii="Courier New" w:hAnsi="Courier New"/>
      <w:sz w:val="12"/>
    </w:rPr>
  </w:style>
  <w:style w:type="paragraph" w:customStyle="1" w:styleId="tty180">
    <w:name w:val="tty180"/>
    <w:basedOn w:val="Normal"/>
    <w:rsid w:val="00D535D9"/>
    <w:pPr>
      <w:ind w:right="-720"/>
    </w:pPr>
    <w:rPr>
      <w:rFonts w:ascii="Courier New" w:hAnsi="Courier New"/>
      <w:sz w:val="8"/>
    </w:rPr>
  </w:style>
  <w:style w:type="paragraph" w:customStyle="1" w:styleId="tty80">
    <w:name w:val="tty80"/>
    <w:basedOn w:val="Normal"/>
    <w:rsid w:val="00D535D9"/>
    <w:rPr>
      <w:rFonts w:ascii="Courier New" w:hAnsi="Courier New"/>
    </w:rPr>
  </w:style>
  <w:style w:type="paragraph" w:customStyle="1" w:styleId="tty80indent">
    <w:name w:val="tty80 indent"/>
    <w:basedOn w:val="tty80"/>
    <w:rsid w:val="00D535D9"/>
    <w:pPr>
      <w:ind w:left="2895"/>
    </w:pPr>
  </w:style>
  <w:style w:type="paragraph" w:styleId="BodyTextIndent">
    <w:name w:val="Body Text Indent"/>
    <w:basedOn w:val="Normal"/>
    <w:semiHidden/>
    <w:unhideWhenUsed/>
    <w:rsid w:val="00D535D9"/>
    <w:pPr>
      <w:spacing w:after="120"/>
      <w:ind w:left="360"/>
    </w:pPr>
  </w:style>
  <w:style w:type="paragraph" w:customStyle="1" w:styleId="NoteWide">
    <w:name w:val="Note Wide"/>
    <w:basedOn w:val="Note"/>
    <w:rsid w:val="00D535D9"/>
    <w:pPr>
      <w:ind w:right="2160"/>
    </w:pPr>
  </w:style>
  <w:style w:type="character" w:customStyle="1" w:styleId="BodyTextIndentChar">
    <w:name w:val="Body Text Indent Char"/>
    <w:basedOn w:val="DefaultParagraphFont"/>
    <w:semiHidden/>
    <w:rsid w:val="00D535D9"/>
    <w:rPr>
      <w:rFonts w:ascii="Book Antiqua" w:hAnsi="Book Antiqua"/>
      <w:lang w:eastAsia="es-ES"/>
    </w:rPr>
  </w:style>
  <w:style w:type="paragraph" w:customStyle="1" w:styleId="Copyrighttitles">
    <w:name w:val="Copyright titles"/>
    <w:basedOn w:val="Normal"/>
    <w:rsid w:val="00D535D9"/>
    <w:pPr>
      <w:keepNext/>
      <w:keepLines/>
      <w:shd w:val="clear" w:color="auto" w:fill="00008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before="240" w:line="280" w:lineRule="atLeast"/>
      <w:outlineLvl w:val="0"/>
    </w:pPr>
    <w:rPr>
      <w:rFonts w:ascii="SerpentineDBol" w:hAnsi="SerpentineDBol"/>
      <w:color w:val="FFFFFF"/>
      <w:sz w:val="28"/>
      <w:lang w:eastAsia="en-US"/>
    </w:rPr>
  </w:style>
  <w:style w:type="paragraph" w:customStyle="1" w:styleId="NormalTsCs">
    <w:name w:val="Normal Ts &amp; Cs"/>
    <w:basedOn w:val="Normal"/>
    <w:rsid w:val="00D535D9"/>
    <w:pPr>
      <w:spacing w:before="100"/>
    </w:pPr>
    <w:rPr>
      <w:rFonts w:ascii="Futura Bk BT" w:hAnsi="Futura Bk BT"/>
      <w:sz w:val="16"/>
      <w:lang w:eastAsia="en-US"/>
    </w:rPr>
  </w:style>
  <w:style w:type="character" w:customStyle="1" w:styleId="FooterChar">
    <w:name w:val="Footer Char"/>
    <w:basedOn w:val="DefaultParagraphFont"/>
    <w:rsid w:val="00D535D9"/>
    <w:rPr>
      <w:rFonts w:ascii="Book Antiqua" w:hAnsi="Book Antiqua"/>
      <w:sz w:val="16"/>
      <w:lang w:eastAsia="es-ES"/>
    </w:rPr>
  </w:style>
  <w:style w:type="paragraph" w:customStyle="1" w:styleId="table">
    <w:name w:val="table"/>
    <w:basedOn w:val="Normal"/>
    <w:rsid w:val="00D535D9"/>
    <w:pPr>
      <w:spacing w:before="60" w:after="60" w:line="256" w:lineRule="auto"/>
    </w:pPr>
    <w:rPr>
      <w:rFonts w:ascii="Arial Narrow" w:hAnsi="Arial Narrow"/>
      <w:color w:val="000000"/>
      <w:lang w:eastAsia="en-US"/>
    </w:rPr>
  </w:style>
  <w:style w:type="paragraph" w:styleId="TOCHeading">
    <w:name w:val="TOC Heading"/>
    <w:basedOn w:val="Heading1"/>
    <w:next w:val="Normal"/>
    <w:qFormat/>
    <w:rsid w:val="00D535D9"/>
    <w:pPr>
      <w:tabs>
        <w:tab w:val="clear" w:pos="2520"/>
      </w:tabs>
      <w:spacing w:before="480" w:after="0" w:line="276" w:lineRule="auto"/>
      <w:ind w:right="0"/>
      <w:outlineLvl w:val="9"/>
    </w:pPr>
    <w:rPr>
      <w:rFonts w:ascii="Cambria" w:hAnsi="Cambria"/>
      <w:b/>
      <w:bCs/>
      <w:color w:val="365F91"/>
      <w:sz w:val="28"/>
      <w:szCs w:val="28"/>
      <w:lang w:eastAsia="en-US"/>
    </w:rPr>
  </w:style>
  <w:style w:type="character" w:styleId="Hyperlink">
    <w:name w:val="Hyperlink"/>
    <w:basedOn w:val="DefaultParagraphFont"/>
    <w:semiHidden/>
    <w:unhideWhenUsed/>
    <w:rsid w:val="00D535D9"/>
    <w:rPr>
      <w:color w:val="0000FF"/>
      <w:u w:val="single"/>
    </w:rPr>
  </w:style>
  <w:style w:type="paragraph" w:styleId="BalloonText">
    <w:name w:val="Balloon Text"/>
    <w:basedOn w:val="Normal"/>
    <w:semiHidden/>
    <w:unhideWhenUsed/>
    <w:rsid w:val="00D535D9"/>
    <w:rPr>
      <w:rFonts w:ascii="Tahoma" w:hAnsi="Tahoma" w:cs="Tahoma"/>
      <w:sz w:val="16"/>
      <w:szCs w:val="16"/>
    </w:rPr>
  </w:style>
  <w:style w:type="character" w:customStyle="1" w:styleId="BalloonTextChar">
    <w:name w:val="Balloon Text Char"/>
    <w:basedOn w:val="DefaultParagraphFont"/>
    <w:semiHidden/>
    <w:rsid w:val="00D535D9"/>
    <w:rPr>
      <w:rFonts w:ascii="Tahoma" w:hAnsi="Tahoma" w:cs="Tahoma"/>
      <w:sz w:val="16"/>
      <w:szCs w:val="16"/>
      <w:lang w:eastAsia="es-ES"/>
    </w:rPr>
  </w:style>
  <w:style w:type="character" w:customStyle="1" w:styleId="BodyTextChar">
    <w:name w:val="Body Text Char"/>
    <w:basedOn w:val="DefaultParagraphFont"/>
    <w:semiHidden/>
    <w:rsid w:val="00D535D9"/>
    <w:rPr>
      <w:rFonts w:ascii="Book Antiqua" w:hAnsi="Book Antiqua"/>
      <w:lang w:eastAsia="es-ES"/>
    </w:rPr>
  </w:style>
  <w:style w:type="paragraph" w:styleId="TOC6">
    <w:name w:val="toc 6"/>
    <w:basedOn w:val="Normal"/>
    <w:next w:val="Normal"/>
    <w:autoRedefine/>
    <w:semiHidden/>
    <w:unhideWhenUsed/>
    <w:rsid w:val="00D535D9"/>
    <w:pPr>
      <w:ind w:left="1000"/>
    </w:pPr>
    <w:rPr>
      <w:rFonts w:ascii="Calibri" w:hAnsi="Calibri"/>
      <w:sz w:val="18"/>
      <w:szCs w:val="18"/>
    </w:rPr>
  </w:style>
  <w:style w:type="paragraph" w:styleId="TOC7">
    <w:name w:val="toc 7"/>
    <w:basedOn w:val="Normal"/>
    <w:next w:val="Normal"/>
    <w:autoRedefine/>
    <w:semiHidden/>
    <w:unhideWhenUsed/>
    <w:rsid w:val="00D535D9"/>
    <w:pPr>
      <w:ind w:left="1200"/>
    </w:pPr>
    <w:rPr>
      <w:rFonts w:ascii="Calibri" w:hAnsi="Calibri"/>
      <w:sz w:val="18"/>
      <w:szCs w:val="18"/>
    </w:rPr>
  </w:style>
  <w:style w:type="paragraph" w:styleId="TOC8">
    <w:name w:val="toc 8"/>
    <w:basedOn w:val="Normal"/>
    <w:next w:val="Normal"/>
    <w:autoRedefine/>
    <w:semiHidden/>
    <w:unhideWhenUsed/>
    <w:rsid w:val="00D535D9"/>
    <w:pPr>
      <w:ind w:left="1400"/>
    </w:pPr>
    <w:rPr>
      <w:rFonts w:ascii="Calibri" w:hAnsi="Calibri"/>
      <w:sz w:val="18"/>
      <w:szCs w:val="18"/>
    </w:rPr>
  </w:style>
  <w:style w:type="paragraph" w:styleId="TOC9">
    <w:name w:val="toc 9"/>
    <w:basedOn w:val="Normal"/>
    <w:next w:val="Normal"/>
    <w:autoRedefine/>
    <w:semiHidden/>
    <w:unhideWhenUsed/>
    <w:rsid w:val="00D535D9"/>
    <w:pPr>
      <w:ind w:left="1600"/>
    </w:pPr>
    <w:rPr>
      <w:rFonts w:ascii="Calibri" w:hAnsi="Calibri"/>
      <w:sz w:val="18"/>
      <w:szCs w:val="18"/>
    </w:rPr>
  </w:style>
  <w:style w:type="paragraph" w:customStyle="1" w:styleId="Table0">
    <w:name w:val="Table"/>
    <w:rsid w:val="00D535D9"/>
    <w:pPr>
      <w:widowControl w:val="0"/>
      <w:spacing w:before="60" w:after="20" w:line="259" w:lineRule="auto"/>
    </w:pPr>
    <w:rPr>
      <w:rFonts w:ascii="Arial Narrow" w:hAnsi="Arial Narrow"/>
      <w:color w:val="000000"/>
    </w:rPr>
  </w:style>
  <w:style w:type="character" w:styleId="FollowedHyperlink">
    <w:name w:val="FollowedHyperlink"/>
    <w:basedOn w:val="DefaultParagraphFont"/>
    <w:semiHidden/>
    <w:rsid w:val="00D535D9"/>
    <w:rPr>
      <w:color w:val="800080"/>
      <w:u w:val="single"/>
    </w:rPr>
  </w:style>
  <w:style w:type="character" w:customStyle="1" w:styleId="HeaderChar">
    <w:name w:val="Header Char"/>
    <w:basedOn w:val="DefaultParagraphFont"/>
    <w:semiHidden/>
    <w:rsid w:val="00D535D9"/>
    <w:rPr>
      <w:rFonts w:ascii="Book Antiqua" w:hAnsi="Book Antiqua"/>
      <w:sz w:val="16"/>
      <w:lang w:eastAsia="es-ES"/>
    </w:rPr>
  </w:style>
  <w:style w:type="paragraph" w:styleId="NoSpacing">
    <w:name w:val="No Spacing"/>
    <w:qFormat/>
    <w:rsid w:val="00D535D9"/>
    <w:rPr>
      <w:rFonts w:ascii="Calibri" w:hAnsi="Calibri"/>
      <w:sz w:val="22"/>
      <w:szCs w:val="22"/>
    </w:rPr>
  </w:style>
  <w:style w:type="character" w:customStyle="1" w:styleId="NoSpacingChar">
    <w:name w:val="No Spacing Char"/>
    <w:basedOn w:val="DefaultParagraphFont"/>
    <w:rsid w:val="00D535D9"/>
    <w:rPr>
      <w:rFonts w:ascii="Calibri" w:hAnsi="Calibri"/>
      <w:sz w:val="22"/>
      <w:szCs w:val="22"/>
      <w:lang w:val="en-US" w:eastAsia="en-US" w:bidi="ar-SA"/>
    </w:rPr>
  </w:style>
  <w:style w:type="character" w:customStyle="1" w:styleId="data">
    <w:name w:val="data"/>
    <w:basedOn w:val="DefaultParagraphFont"/>
    <w:rsid w:val="00FB34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4.emf"/><Relationship Id="rId18" Type="http://schemas.openxmlformats.org/officeDocument/2006/relationships/oleObject" Target="embeddings/Microsoft_Word_97_-_2003_Document2.doc"/><Relationship Id="rId26" Type="http://schemas.openxmlformats.org/officeDocument/2006/relationships/oleObject" Target="embeddings/Microsoft_Word_97_-_2003_Document6.doc"/><Relationship Id="rId39"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8.emf"/><Relationship Id="rId34" Type="http://schemas.openxmlformats.org/officeDocument/2006/relationships/oleObject" Target="embeddings/Microsoft_Word_97_-_2003_Document10.doc"/><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slc12cuz.us.oracle.com:6201/ouaf/uiPage/scriptDataAreaGrid?language=ENG" TargetMode="External"/><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wmf"/><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oleObject" Target="embeddings/Microsoft_Word_97_-_2003_Document1.doc"/><Relationship Id="rId20" Type="http://schemas.openxmlformats.org/officeDocument/2006/relationships/oleObject" Target="embeddings/Microsoft_Word_97_-_2003_Document3.doc"/><Relationship Id="rId29" Type="http://schemas.openxmlformats.org/officeDocument/2006/relationships/image" Target="media/image12.emf"/><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Microsoft_Visio_Drawing1.vsdx"/><Relationship Id="rId24" Type="http://schemas.openxmlformats.org/officeDocument/2006/relationships/oleObject" Target="embeddings/Microsoft_Word_97_-_2003_Document5.doc"/><Relationship Id="rId32" Type="http://schemas.openxmlformats.org/officeDocument/2006/relationships/oleObject" Target="embeddings/Microsoft_Word_97_-_2003_Document9.doc"/><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Microsoft_Word_97_-_2003_Document7.doc"/><Relationship Id="rId36" Type="http://schemas.openxmlformats.org/officeDocument/2006/relationships/header" Target="header2.xml"/><Relationship Id="rId10" Type="http://schemas.openxmlformats.org/officeDocument/2006/relationships/image" Target="media/image3.emf"/><Relationship Id="rId19" Type="http://schemas.openxmlformats.org/officeDocument/2006/relationships/image" Target="media/image7.emf"/><Relationship Id="rId31"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package" Target="embeddings/Microsoft_Visio_Drawing.vsdx"/><Relationship Id="rId14" Type="http://schemas.openxmlformats.org/officeDocument/2006/relationships/oleObject" Target="embeddings/Microsoft_Word_97_-_2003_Document.doc"/><Relationship Id="rId22" Type="http://schemas.openxmlformats.org/officeDocument/2006/relationships/oleObject" Target="embeddings/Microsoft_Word_97_-_2003_Document4.doc"/><Relationship Id="rId27" Type="http://schemas.openxmlformats.org/officeDocument/2006/relationships/image" Target="media/image11.emf"/><Relationship Id="rId30" Type="http://schemas.openxmlformats.org/officeDocument/2006/relationships/oleObject" Target="embeddings/Microsoft_Word_97_-_2003_Document8.doc"/><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181</TotalTime>
  <Pages>18</Pages>
  <Words>2802</Words>
  <Characters>15973</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Process Unmonitored NBB Payments</vt:lpstr>
    </vt:vector>
  </TitlesOfParts>
  <Company>Oracle Corporation</Company>
  <LinksUpToDate>false</LinksUpToDate>
  <CharactersWithSpaces>18738</CharactersWithSpaces>
  <SharedDoc>false</SharedDoc>
  <HLinks>
    <vt:vector size="198" baseType="variant">
      <vt:variant>
        <vt:i4>4325391</vt:i4>
      </vt:variant>
      <vt:variant>
        <vt:i4>144</vt:i4>
      </vt:variant>
      <vt:variant>
        <vt:i4>0</vt:i4>
      </vt:variant>
      <vt:variant>
        <vt:i4>5</vt:i4>
      </vt:variant>
      <vt:variant>
        <vt:lpwstr/>
      </vt:variant>
      <vt:variant>
        <vt:lpwstr>BPM2</vt:lpwstr>
      </vt:variant>
      <vt:variant>
        <vt:i4>851983</vt:i4>
      </vt:variant>
      <vt:variant>
        <vt:i4>141</vt:i4>
      </vt:variant>
      <vt:variant>
        <vt:i4>0</vt:i4>
      </vt:variant>
      <vt:variant>
        <vt:i4>5</vt:i4>
      </vt:variant>
      <vt:variant>
        <vt:lpwstr/>
      </vt:variant>
      <vt:variant>
        <vt:lpwstr>BusinessProcessModel</vt:lpwstr>
      </vt:variant>
      <vt:variant>
        <vt:i4>851983</vt:i4>
      </vt:variant>
      <vt:variant>
        <vt:i4>138</vt:i4>
      </vt:variant>
      <vt:variant>
        <vt:i4>0</vt:i4>
      </vt:variant>
      <vt:variant>
        <vt:i4>5</vt:i4>
      </vt:variant>
      <vt:variant>
        <vt:lpwstr/>
      </vt:variant>
      <vt:variant>
        <vt:lpwstr>BusinessProcessModel</vt:lpwstr>
      </vt:variant>
      <vt:variant>
        <vt:i4>851983</vt:i4>
      </vt:variant>
      <vt:variant>
        <vt:i4>135</vt:i4>
      </vt:variant>
      <vt:variant>
        <vt:i4>0</vt:i4>
      </vt:variant>
      <vt:variant>
        <vt:i4>5</vt:i4>
      </vt:variant>
      <vt:variant>
        <vt:lpwstr/>
      </vt:variant>
      <vt:variant>
        <vt:lpwstr>BusinessProcessModel</vt:lpwstr>
      </vt:variant>
      <vt:variant>
        <vt:i4>851983</vt:i4>
      </vt:variant>
      <vt:variant>
        <vt:i4>132</vt:i4>
      </vt:variant>
      <vt:variant>
        <vt:i4>0</vt:i4>
      </vt:variant>
      <vt:variant>
        <vt:i4>5</vt:i4>
      </vt:variant>
      <vt:variant>
        <vt:lpwstr/>
      </vt:variant>
      <vt:variant>
        <vt:lpwstr>BusinessProcessModel</vt:lpwstr>
      </vt:variant>
      <vt:variant>
        <vt:i4>851983</vt:i4>
      </vt:variant>
      <vt:variant>
        <vt:i4>129</vt:i4>
      </vt:variant>
      <vt:variant>
        <vt:i4>0</vt:i4>
      </vt:variant>
      <vt:variant>
        <vt:i4>5</vt:i4>
      </vt:variant>
      <vt:variant>
        <vt:lpwstr/>
      </vt:variant>
      <vt:variant>
        <vt:lpwstr>BusinessProcessModel</vt:lpwstr>
      </vt:variant>
      <vt:variant>
        <vt:i4>851983</vt:i4>
      </vt:variant>
      <vt:variant>
        <vt:i4>126</vt:i4>
      </vt:variant>
      <vt:variant>
        <vt:i4>0</vt:i4>
      </vt:variant>
      <vt:variant>
        <vt:i4>5</vt:i4>
      </vt:variant>
      <vt:variant>
        <vt:lpwstr/>
      </vt:variant>
      <vt:variant>
        <vt:lpwstr>BusinessProcessModel</vt:lpwstr>
      </vt:variant>
      <vt:variant>
        <vt:i4>851983</vt:i4>
      </vt:variant>
      <vt:variant>
        <vt:i4>123</vt:i4>
      </vt:variant>
      <vt:variant>
        <vt:i4>0</vt:i4>
      </vt:variant>
      <vt:variant>
        <vt:i4>5</vt:i4>
      </vt:variant>
      <vt:variant>
        <vt:lpwstr/>
      </vt:variant>
      <vt:variant>
        <vt:lpwstr>BusinessProcessModel</vt:lpwstr>
      </vt:variant>
      <vt:variant>
        <vt:i4>851983</vt:i4>
      </vt:variant>
      <vt:variant>
        <vt:i4>120</vt:i4>
      </vt:variant>
      <vt:variant>
        <vt:i4>0</vt:i4>
      </vt:variant>
      <vt:variant>
        <vt:i4>5</vt:i4>
      </vt:variant>
      <vt:variant>
        <vt:lpwstr/>
      </vt:variant>
      <vt:variant>
        <vt:lpwstr>BusinessProcessModel</vt:lpwstr>
      </vt:variant>
      <vt:variant>
        <vt:i4>851983</vt:i4>
      </vt:variant>
      <vt:variant>
        <vt:i4>117</vt:i4>
      </vt:variant>
      <vt:variant>
        <vt:i4>0</vt:i4>
      </vt:variant>
      <vt:variant>
        <vt:i4>5</vt:i4>
      </vt:variant>
      <vt:variant>
        <vt:lpwstr/>
      </vt:variant>
      <vt:variant>
        <vt:lpwstr>BusinessProcessModel</vt:lpwstr>
      </vt:variant>
      <vt:variant>
        <vt:i4>851983</vt:i4>
      </vt:variant>
      <vt:variant>
        <vt:i4>114</vt:i4>
      </vt:variant>
      <vt:variant>
        <vt:i4>0</vt:i4>
      </vt:variant>
      <vt:variant>
        <vt:i4>5</vt:i4>
      </vt:variant>
      <vt:variant>
        <vt:lpwstr/>
      </vt:variant>
      <vt:variant>
        <vt:lpwstr>BusinessProcessModel</vt:lpwstr>
      </vt:variant>
      <vt:variant>
        <vt:i4>851983</vt:i4>
      </vt:variant>
      <vt:variant>
        <vt:i4>111</vt:i4>
      </vt:variant>
      <vt:variant>
        <vt:i4>0</vt:i4>
      </vt:variant>
      <vt:variant>
        <vt:i4>5</vt:i4>
      </vt:variant>
      <vt:variant>
        <vt:lpwstr/>
      </vt:variant>
      <vt:variant>
        <vt:lpwstr>BusinessProcessModel</vt:lpwstr>
      </vt:variant>
      <vt:variant>
        <vt:i4>851983</vt:i4>
      </vt:variant>
      <vt:variant>
        <vt:i4>108</vt:i4>
      </vt:variant>
      <vt:variant>
        <vt:i4>0</vt:i4>
      </vt:variant>
      <vt:variant>
        <vt:i4>5</vt:i4>
      </vt:variant>
      <vt:variant>
        <vt:lpwstr/>
      </vt:variant>
      <vt:variant>
        <vt:lpwstr>BusinessProcessModel</vt:lpwstr>
      </vt:variant>
      <vt:variant>
        <vt:i4>851983</vt:i4>
      </vt:variant>
      <vt:variant>
        <vt:i4>105</vt:i4>
      </vt:variant>
      <vt:variant>
        <vt:i4>0</vt:i4>
      </vt:variant>
      <vt:variant>
        <vt:i4>5</vt:i4>
      </vt:variant>
      <vt:variant>
        <vt:lpwstr/>
      </vt:variant>
      <vt:variant>
        <vt:lpwstr>BusinessProcessModel</vt:lpwstr>
      </vt:variant>
      <vt:variant>
        <vt:i4>2031667</vt:i4>
      </vt:variant>
      <vt:variant>
        <vt:i4>102</vt:i4>
      </vt:variant>
      <vt:variant>
        <vt:i4>0</vt:i4>
      </vt:variant>
      <vt:variant>
        <vt:i4>5</vt:i4>
      </vt:variant>
      <vt:variant>
        <vt:lpwstr/>
      </vt:variant>
      <vt:variant>
        <vt:lpwstr>_Payment_Event_Quick</vt:lpwstr>
      </vt:variant>
      <vt:variant>
        <vt:i4>3014764</vt:i4>
      </vt:variant>
      <vt:variant>
        <vt:i4>99</vt:i4>
      </vt:variant>
      <vt:variant>
        <vt:i4>0</vt:i4>
      </vt:variant>
      <vt:variant>
        <vt:i4>5</vt:i4>
      </vt:variant>
      <vt:variant>
        <vt:lpwstr/>
      </vt:variant>
      <vt:variant>
        <vt:lpwstr>_Payment_Event_Quick_1</vt:lpwstr>
      </vt:variant>
      <vt:variant>
        <vt:i4>6881345</vt:i4>
      </vt:variant>
      <vt:variant>
        <vt:i4>96</vt:i4>
      </vt:variant>
      <vt:variant>
        <vt:i4>0</vt:i4>
      </vt:variant>
      <vt:variant>
        <vt:i4>5</vt:i4>
      </vt:variant>
      <vt:variant>
        <vt:lpwstr/>
      </vt:variant>
      <vt:variant>
        <vt:lpwstr>_Payment_Event_Add</vt:lpwstr>
      </vt:variant>
      <vt:variant>
        <vt:i4>8061049</vt:i4>
      </vt:variant>
      <vt:variant>
        <vt:i4>93</vt:i4>
      </vt:variant>
      <vt:variant>
        <vt:i4>0</vt:i4>
      </vt:variant>
      <vt:variant>
        <vt:i4>5</vt:i4>
      </vt:variant>
      <vt:variant>
        <vt:lpwstr/>
      </vt:variant>
      <vt:variant>
        <vt:lpwstr>_Payment_Portal</vt:lpwstr>
      </vt:variant>
      <vt:variant>
        <vt:i4>851983</vt:i4>
      </vt:variant>
      <vt:variant>
        <vt:i4>90</vt:i4>
      </vt:variant>
      <vt:variant>
        <vt:i4>0</vt:i4>
      </vt:variant>
      <vt:variant>
        <vt:i4>5</vt:i4>
      </vt:variant>
      <vt:variant>
        <vt:lpwstr/>
      </vt:variant>
      <vt:variant>
        <vt:lpwstr>BusinessProcessModel</vt:lpwstr>
      </vt:variant>
      <vt:variant>
        <vt:i4>7602294</vt:i4>
      </vt:variant>
      <vt:variant>
        <vt:i4>87</vt:i4>
      </vt:variant>
      <vt:variant>
        <vt:i4>0</vt:i4>
      </vt:variant>
      <vt:variant>
        <vt:i4>5</vt:i4>
      </vt:variant>
      <vt:variant>
        <vt:lpwstr/>
      </vt:variant>
      <vt:variant>
        <vt:lpwstr>InstallationOptionsCCAlerts</vt:lpwstr>
      </vt:variant>
      <vt:variant>
        <vt:i4>3080283</vt:i4>
      </vt:variant>
      <vt:variant>
        <vt:i4>84</vt:i4>
      </vt:variant>
      <vt:variant>
        <vt:i4>0</vt:i4>
      </vt:variant>
      <vt:variant>
        <vt:i4>5</vt:i4>
      </vt:variant>
      <vt:variant>
        <vt:lpwstr/>
      </vt:variant>
      <vt:variant>
        <vt:lpwstr>_Control_Central_/</vt:lpwstr>
      </vt:variant>
      <vt:variant>
        <vt:i4>5832761</vt:i4>
      </vt:variant>
      <vt:variant>
        <vt:i4>81</vt:i4>
      </vt:variant>
      <vt:variant>
        <vt:i4>0</vt:i4>
      </vt:variant>
      <vt:variant>
        <vt:i4>5</vt:i4>
      </vt:variant>
      <vt:variant>
        <vt:lpwstr/>
      </vt:variant>
      <vt:variant>
        <vt:lpwstr>_Admin_Menu/Installation_Options</vt:lpwstr>
      </vt:variant>
      <vt:variant>
        <vt:i4>720935</vt:i4>
      </vt:variant>
      <vt:variant>
        <vt:i4>78</vt:i4>
      </vt:variant>
      <vt:variant>
        <vt:i4>0</vt:i4>
      </vt:variant>
      <vt:variant>
        <vt:i4>5</vt:i4>
      </vt:variant>
      <vt:variant>
        <vt:lpwstr/>
      </vt:variant>
      <vt:variant>
        <vt:lpwstr>_Account/Credit_&amp;_Collection</vt:lpwstr>
      </vt:variant>
      <vt:variant>
        <vt:i4>851972</vt:i4>
      </vt:variant>
      <vt:variant>
        <vt:i4>75</vt:i4>
      </vt:variant>
      <vt:variant>
        <vt:i4>0</vt:i4>
      </vt:variant>
      <vt:variant>
        <vt:i4>5</vt:i4>
      </vt:variant>
      <vt:variant>
        <vt:lpwstr/>
      </vt:variant>
      <vt:variant>
        <vt:lpwstr>_Billing_History</vt:lpwstr>
      </vt:variant>
      <vt:variant>
        <vt:i4>7143512</vt:i4>
      </vt:variant>
      <vt:variant>
        <vt:i4>72</vt:i4>
      </vt:variant>
      <vt:variant>
        <vt:i4>0</vt:i4>
      </vt:variant>
      <vt:variant>
        <vt:i4>5</vt:i4>
      </vt:variant>
      <vt:variant>
        <vt:lpwstr/>
      </vt:variant>
      <vt:variant>
        <vt:lpwstr>_Account_Financial_History</vt:lpwstr>
      </vt:variant>
      <vt:variant>
        <vt:i4>4390927</vt:i4>
      </vt:variant>
      <vt:variant>
        <vt:i4>69</vt:i4>
      </vt:variant>
      <vt:variant>
        <vt:i4>0</vt:i4>
      </vt:variant>
      <vt:variant>
        <vt:i4>5</vt:i4>
      </vt:variant>
      <vt:variant>
        <vt:lpwstr/>
      </vt:variant>
      <vt:variant>
        <vt:lpwstr>BPM3</vt:lpwstr>
      </vt:variant>
      <vt:variant>
        <vt:i4>8192119</vt:i4>
      </vt:variant>
      <vt:variant>
        <vt:i4>66</vt:i4>
      </vt:variant>
      <vt:variant>
        <vt:i4>0</vt:i4>
      </vt:variant>
      <vt:variant>
        <vt:i4>5</vt:i4>
      </vt:variant>
      <vt:variant>
        <vt:lpwstr/>
      </vt:variant>
      <vt:variant>
        <vt:lpwstr>AdmnMenuInstallationOptions</vt:lpwstr>
      </vt:variant>
      <vt:variant>
        <vt:i4>1572882</vt:i4>
      </vt:variant>
      <vt:variant>
        <vt:i4>63</vt:i4>
      </vt:variant>
      <vt:variant>
        <vt:i4>0</vt:i4>
      </vt:variant>
      <vt:variant>
        <vt:i4>5</vt:i4>
      </vt:variant>
      <vt:variant>
        <vt:lpwstr/>
      </vt:variant>
      <vt:variant>
        <vt:lpwstr>ControlCentralSearch</vt:lpwstr>
      </vt:variant>
      <vt:variant>
        <vt:i4>851983</vt:i4>
      </vt:variant>
      <vt:variant>
        <vt:i4>60</vt:i4>
      </vt:variant>
      <vt:variant>
        <vt:i4>0</vt:i4>
      </vt:variant>
      <vt:variant>
        <vt:i4>5</vt:i4>
      </vt:variant>
      <vt:variant>
        <vt:lpwstr/>
      </vt:variant>
      <vt:variant>
        <vt:lpwstr>BusinessProcessModel</vt:lpwstr>
      </vt:variant>
      <vt:variant>
        <vt:i4>983058</vt:i4>
      </vt:variant>
      <vt:variant>
        <vt:i4>57</vt:i4>
      </vt:variant>
      <vt:variant>
        <vt:i4>0</vt:i4>
      </vt:variant>
      <vt:variant>
        <vt:i4>5</vt:i4>
      </vt:variant>
      <vt:variant>
        <vt:lpwstr/>
      </vt:variant>
      <vt:variant>
        <vt:lpwstr>AccountNBBSA</vt:lpwstr>
      </vt:variant>
      <vt:variant>
        <vt:i4>851983</vt:i4>
      </vt:variant>
      <vt:variant>
        <vt:i4>54</vt:i4>
      </vt:variant>
      <vt:variant>
        <vt:i4>0</vt:i4>
      </vt:variant>
      <vt:variant>
        <vt:i4>5</vt:i4>
      </vt:variant>
      <vt:variant>
        <vt:lpwstr/>
      </vt:variant>
      <vt:variant>
        <vt:lpwstr>BusinessProcessModel</vt:lpwstr>
      </vt:variant>
      <vt:variant>
        <vt:i4>983058</vt:i4>
      </vt:variant>
      <vt:variant>
        <vt:i4>45</vt:i4>
      </vt:variant>
      <vt:variant>
        <vt:i4>0</vt:i4>
      </vt:variant>
      <vt:variant>
        <vt:i4>5</vt:i4>
      </vt:variant>
      <vt:variant>
        <vt:lpwstr/>
      </vt:variant>
      <vt:variant>
        <vt:lpwstr>AccountNBBSA</vt:lpwstr>
      </vt:variant>
      <vt:variant>
        <vt:i4>7209057</vt:i4>
      </vt:variant>
      <vt:variant>
        <vt:i4>42</vt:i4>
      </vt:variant>
      <vt:variant>
        <vt:i4>0</vt:i4>
      </vt:variant>
      <vt:variant>
        <vt:i4>5</vt:i4>
      </vt:variant>
      <vt:variant>
        <vt:lpwstr/>
      </vt:variant>
      <vt:variant>
        <vt:lpwstr>AccountNBB</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Process Unmonitored NBB Payments</dc:title>
  <dc:creator>GHedman</dc:creator>
  <cp:keywords>CC&amp;B</cp:keywords>
  <dc:description>Copyright © 2010, Oracle Corporation.  All rights reserved.</dc:description>
  <cp:lastModifiedBy>galina polonsky</cp:lastModifiedBy>
  <cp:revision>17</cp:revision>
  <cp:lastPrinted>2013-12-21T21:14:00Z</cp:lastPrinted>
  <dcterms:created xsi:type="dcterms:W3CDTF">2017-08-24T18:06:00Z</dcterms:created>
  <dcterms:modified xsi:type="dcterms:W3CDTF">2018-01-02T03:57:00Z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dDocName">
    <vt:lpwstr>CNT2370278</vt:lpwstr>
  </property>
  <property fmtid="{D5CDD505-2E9C-101B-9397-08002B2CF9AE}" pid="3" name="DISProperties">
    <vt:lpwstr>DISdDocName,DIScgiUrl,DISdUser,DISdID,DISidcName,DISTaskPaneUrl</vt:lpwstr>
  </property>
  <property fmtid="{D5CDD505-2E9C-101B-9397-08002B2CF9AE}" pid="4" name="DIScgiUrl">
    <vt:lpwstr>http://content.oracle.com/content/idcplg</vt:lpwstr>
  </property>
  <property fmtid="{D5CDD505-2E9C-101B-9397-08002B2CF9AE}" pid="5" name="DISdUser">
    <vt:lpwstr>DON.LEE@ORACLE.COM</vt:lpwstr>
  </property>
  <property fmtid="{D5CDD505-2E9C-101B-9397-08002B2CF9AE}" pid="6" name="DISdID">
    <vt:lpwstr>5970577</vt:lpwstr>
  </property>
  <property fmtid="{D5CDD505-2E9C-101B-9397-08002B2CF9AE}" pid="7" name="DISidcName">
    <vt:lpwstr>sites_contrib_prod</vt:lpwstr>
  </property>
  <property fmtid="{D5CDD505-2E9C-101B-9397-08002B2CF9AE}" pid="8" name="DISTaskPaneUrl">
    <vt:lpwstr>http://content.oracle.com/content/idcplg?IdcService=DESKTOP_DOC_INFO&amp;dDocName=CNT2370278&amp;dID=5970577&amp;ClientControlled=DocMan,taskpane&amp;coreContentOnly=1</vt:lpwstr>
  </property>
</Properties>
</file>